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5"/>
        <w:gridCol w:w="4225"/>
        <w:gridCol w:w="4220"/>
        <w:gridCol w:w="4221"/>
        <w:gridCol w:w="4146"/>
      </w:tblGrid>
      <w:tr w14:paraId="05C5F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21147" w:type="dxa"/>
            <w:gridSpan w:val="5"/>
          </w:tcPr>
          <w:p w14:paraId="76B7433D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sz w:val="52"/>
                <w:szCs w:val="60"/>
                <w:vertAlign w:val="baseline"/>
                <w:lang w:eastAsia="zh-CN"/>
              </w:rPr>
              <w:t>年处理</w:t>
            </w:r>
            <w:r>
              <w:rPr>
                <w:rFonts w:hint="eastAsia"/>
                <w:sz w:val="52"/>
                <w:szCs w:val="60"/>
                <w:vertAlign w:val="baseline"/>
                <w:lang w:val="en-US" w:eastAsia="zh-CN"/>
              </w:rPr>
              <w:t>10万吨废旧轮胎综合利用项目工程规划许可</w:t>
            </w:r>
            <w:r>
              <w:rPr>
                <w:rFonts w:hint="eastAsia"/>
                <w:sz w:val="52"/>
                <w:szCs w:val="60"/>
                <w:vertAlign w:val="baseline"/>
                <w:lang w:eastAsia="zh-CN"/>
              </w:rPr>
              <w:t>批前公示牌</w:t>
            </w:r>
            <w:bookmarkStart w:id="0" w:name="_GoBack"/>
            <w:bookmarkEnd w:id="0"/>
          </w:p>
        </w:tc>
      </w:tr>
      <w:tr w14:paraId="6EDB9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4335" w:type="dxa"/>
          </w:tcPr>
          <w:p w14:paraId="21D1DB79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eastAsia="zh-CN"/>
              </w:rPr>
              <w:t>规划意见</w:t>
            </w:r>
          </w:p>
        </w:tc>
        <w:tc>
          <w:tcPr>
            <w:tcW w:w="12666" w:type="dxa"/>
            <w:gridSpan w:val="3"/>
          </w:tcPr>
          <w:p w14:paraId="12FE9EC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eastAsia="zh-CN"/>
              </w:rPr>
              <w:t>建设用地规划许可证</w:t>
            </w:r>
          </w:p>
        </w:tc>
        <w:tc>
          <w:tcPr>
            <w:tcW w:w="4146" w:type="dxa"/>
            <w:vMerge w:val="restart"/>
          </w:tcPr>
          <w:p w14:paraId="6433A026"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山西巨源再生资源有限公司年处理10万</w:t>
            </w:r>
            <w:r>
              <w:rPr>
                <w:rFonts w:hint="eastAsia"/>
                <w:lang w:eastAsia="zh-CN"/>
              </w:rPr>
              <w:t>吨</w:t>
            </w:r>
            <w:r>
              <w:rPr>
                <w:rFonts w:hint="eastAsia"/>
              </w:rPr>
              <w:t>废旧轮胎综合利用项目设计方案已报我局审查、现将</w:t>
            </w:r>
            <w:r>
              <w:rPr>
                <w:rFonts w:hint="eastAsia"/>
                <w:lang w:eastAsia="zh-CN"/>
              </w:rPr>
              <w:t>该</w:t>
            </w:r>
            <w:r>
              <w:rPr>
                <w:rFonts w:hint="eastAsia"/>
              </w:rPr>
              <w:t>方案主要内容予以公示。</w:t>
            </w:r>
          </w:p>
          <w:p w14:paraId="21C805A7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一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规划审批依据</w:t>
            </w:r>
          </w:p>
          <w:p w14:paraId="5E6931BE"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国家有关建设规划法律法规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规划设计规范及山西省相关技术规定。</w:t>
            </w:r>
          </w:p>
          <w:p w14:paraId="02F70841">
            <w:pPr>
              <w:rPr>
                <w:rFonts w:hint="eastAsia"/>
              </w:rPr>
            </w:pPr>
            <w:r>
              <w:rPr>
                <w:rFonts w:hint="eastAsia"/>
              </w:rPr>
              <w:t>二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建设项目基本情况</w:t>
            </w:r>
          </w:p>
          <w:p w14:paraId="0E8D92F4"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该</w:t>
            </w:r>
            <w:r>
              <w:rPr>
                <w:rFonts w:hint="eastAsia"/>
              </w:rPr>
              <w:t>项目</w:t>
            </w:r>
            <w:r>
              <w:rPr>
                <w:rFonts w:hint="eastAsia"/>
                <w:lang w:eastAsia="zh-CN"/>
              </w:rPr>
              <w:t>建设</w:t>
            </w:r>
            <w:r>
              <w:rPr>
                <w:rFonts w:hint="eastAsia"/>
              </w:rPr>
              <w:t>单位为山西巨源再生资源有限公司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建设位置为河曲县产业</w:t>
            </w:r>
            <w:r>
              <w:rPr>
                <w:rFonts w:hint="eastAsia"/>
                <w:lang w:eastAsia="zh-CN"/>
              </w:rPr>
              <w:t>集聚</w:t>
            </w:r>
            <w:r>
              <w:rPr>
                <w:rFonts w:hint="eastAsia"/>
              </w:rPr>
              <w:t>区发展中心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河曲县西口镇</w:t>
            </w:r>
            <w:r>
              <w:rPr>
                <w:rFonts w:hint="eastAsia"/>
                <w:lang w:eastAsia="zh-CN"/>
              </w:rPr>
              <w:t>蚰蜒峁</w:t>
            </w:r>
            <w:r>
              <w:rPr>
                <w:rFonts w:hint="eastAsia"/>
              </w:rPr>
              <w:t>村东</w:t>
            </w:r>
            <w:r>
              <w:rPr>
                <w:rFonts w:hint="eastAsia"/>
                <w:lang w:eastAsia="zh-CN"/>
              </w:rPr>
              <w:t>）。建</w:t>
            </w:r>
            <w:r>
              <w:rPr>
                <w:rFonts w:hint="eastAsia"/>
              </w:rPr>
              <w:t>设项目指标如下：用地面积33198m²(49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</w:rPr>
              <w:t>797亩)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用地性质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二类工业用地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容积牢≥1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(下限值)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建筑系数(%)≥35(下限值)；建筑距离(m)≤24(上限值(标注厂房);绿地率(%)10—20(区间值);建筑面积(m²)≥33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98。主出入口:S、N、W(南、北、西)</w:t>
            </w:r>
          </w:p>
          <w:p w14:paraId="7A9172D9"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公示时间</w:t>
            </w:r>
            <w:r>
              <w:rPr>
                <w:rFonts w:hint="eastAsia"/>
              </w:rPr>
              <w:t>:2024年1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月1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日-2024年1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val="en-US" w:eastAsia="zh-CN"/>
              </w:rPr>
              <w:t>19</w:t>
            </w:r>
            <w:r>
              <w:rPr>
                <w:rFonts w:hint="eastAsia"/>
              </w:rPr>
              <w:t>日.</w:t>
            </w:r>
          </w:p>
          <w:p w14:paraId="1CE82248"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公示地点</w:t>
            </w:r>
            <w:r>
              <w:rPr>
                <w:rFonts w:hint="eastAsia"/>
              </w:rPr>
              <w:t>：建设地块</w:t>
            </w:r>
            <w:r>
              <w:rPr>
                <w:rFonts w:hint="eastAsia"/>
                <w:lang w:eastAsia="zh-CN"/>
              </w:rPr>
              <w:t>现场</w:t>
            </w:r>
            <w:r>
              <w:rPr>
                <w:rFonts w:hint="eastAsia"/>
              </w:rPr>
              <w:t>及河</w:t>
            </w:r>
            <w:r>
              <w:rPr>
                <w:rFonts w:hint="eastAsia"/>
                <w:lang w:eastAsia="zh-CN"/>
              </w:rPr>
              <w:t>曲</w:t>
            </w:r>
            <w:r>
              <w:rPr>
                <w:rFonts w:hint="eastAsia"/>
              </w:rPr>
              <w:t>县</w:t>
            </w:r>
            <w:r>
              <w:rPr>
                <w:rFonts w:hint="eastAsia"/>
                <w:lang w:val="en-US" w:eastAsia="zh-CN"/>
              </w:rPr>
              <w:t>人民政府门户</w:t>
            </w:r>
            <w:r>
              <w:rPr>
                <w:rFonts w:hint="eastAsia"/>
              </w:rPr>
              <w:t>网站</w:t>
            </w:r>
          </w:p>
          <w:p w14:paraId="5CE2F1C9">
            <w:pPr>
              <w:ind w:firstLine="420" w:firstLineChars="200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凡对以上公示内容有意见的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有权利在公示期内向</w:t>
            </w:r>
            <w:r>
              <w:rPr>
                <w:rFonts w:hint="eastAsia"/>
                <w:lang w:eastAsia="zh-CN"/>
              </w:rPr>
              <w:t>河曲</w:t>
            </w:r>
            <w:r>
              <w:rPr>
                <w:rFonts w:hint="eastAsia"/>
              </w:rPr>
              <w:t>县</w:t>
            </w:r>
            <w:r>
              <w:rPr>
                <w:rFonts w:hint="eastAsia"/>
                <w:lang w:eastAsia="zh-CN"/>
              </w:rPr>
              <w:t>行政审批服务管理</w:t>
            </w:r>
            <w:r>
              <w:rPr>
                <w:rFonts w:hint="eastAsia"/>
              </w:rPr>
              <w:t>局</w:t>
            </w:r>
            <w:r>
              <w:rPr>
                <w:rFonts w:hint="eastAsia"/>
                <w:lang w:eastAsia="zh-CN"/>
              </w:rPr>
              <w:t>提出</w:t>
            </w:r>
            <w:r>
              <w:rPr>
                <w:rFonts w:hint="eastAsia"/>
              </w:rPr>
              <w:t>书面意见</w:t>
            </w:r>
            <w:r>
              <w:rPr>
                <w:rFonts w:hint="eastAsia"/>
                <w:lang w:eastAsia="zh-CN"/>
              </w:rPr>
              <w:t>。</w:t>
            </w:r>
          </w:p>
          <w:p w14:paraId="54FD8DFE">
            <w:pPr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监督联系电话</w:t>
            </w:r>
            <w:r>
              <w:rPr>
                <w:rFonts w:hint="eastAsia"/>
                <w:lang w:val="en-US" w:eastAsia="zh-CN"/>
              </w:rPr>
              <w:t xml:space="preserve">   0350-7222168</w:t>
            </w:r>
          </w:p>
          <w:p w14:paraId="73FD0EFF">
            <w:pPr>
              <w:ind w:firstLine="1260" w:firstLineChars="600"/>
              <w:rPr>
                <w:rFonts w:hint="eastAsia"/>
              </w:rPr>
            </w:pPr>
            <w:r>
              <w:rPr>
                <w:rFonts w:hint="eastAsia"/>
              </w:rPr>
              <w:t>河曲县</w:t>
            </w:r>
            <w:r>
              <w:rPr>
                <w:rFonts w:hint="eastAsia"/>
                <w:lang w:eastAsia="zh-CN"/>
              </w:rPr>
              <w:t>行政审批服务管理</w:t>
            </w:r>
            <w:r>
              <w:rPr>
                <w:rFonts w:hint="eastAsia"/>
              </w:rPr>
              <w:t>局</w:t>
            </w:r>
          </w:p>
          <w:p w14:paraId="27AB0B64">
            <w:pPr>
              <w:ind w:firstLine="1890" w:firstLineChars="900"/>
              <w:rPr>
                <w:vertAlign w:val="baseline"/>
              </w:rPr>
            </w:pPr>
            <w:r>
              <w:rPr>
                <w:rFonts w:hint="eastAsia"/>
              </w:rPr>
              <w:t>2024年1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月1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日</w:t>
            </w:r>
          </w:p>
        </w:tc>
      </w:tr>
      <w:tr w14:paraId="2DB96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7" w:hRule="atLeast"/>
        </w:trPr>
        <w:tc>
          <w:tcPr>
            <w:tcW w:w="4335" w:type="dxa"/>
          </w:tcPr>
          <w:p w14:paraId="5E72CC9C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44445" cy="3312160"/>
                  <wp:effectExtent l="0" t="0" r="8255" b="2540"/>
                  <wp:docPr id="1" name="图片 1" descr="审查意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审查意见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7D423774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304415" cy="3312160"/>
                  <wp:effectExtent l="0" t="0" r="635" b="2540"/>
                  <wp:docPr id="2" name="图片 2" descr="用地规划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用地规划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14:paraId="61A5BE58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84095" cy="3312160"/>
                  <wp:effectExtent l="0" t="0" r="1905" b="2540"/>
                  <wp:docPr id="3" name="图片 3" descr="用地规划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用地规划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</w:tcPr>
          <w:p w14:paraId="75964E29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85365" cy="3312160"/>
                  <wp:effectExtent l="0" t="0" r="635" b="2540"/>
                  <wp:docPr id="4" name="图片 4" descr="用地规划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用地规划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vMerge w:val="continue"/>
          </w:tcPr>
          <w:p w14:paraId="1F6B1D71">
            <w:pPr>
              <w:rPr>
                <w:vertAlign w:val="baseline"/>
              </w:rPr>
            </w:pPr>
          </w:p>
        </w:tc>
      </w:tr>
      <w:tr w14:paraId="7BEA3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560" w:type="dxa"/>
            <w:gridSpan w:val="2"/>
          </w:tcPr>
          <w:p w14:paraId="503C5EB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eastAsia="zh-CN"/>
              </w:rPr>
              <w:t>控规图则</w:t>
            </w:r>
          </w:p>
        </w:tc>
        <w:tc>
          <w:tcPr>
            <w:tcW w:w="8441" w:type="dxa"/>
            <w:gridSpan w:val="2"/>
          </w:tcPr>
          <w:p w14:paraId="08F9FBE3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eastAsia="zh-CN"/>
              </w:rPr>
              <w:t>建设工程总平面图</w:t>
            </w:r>
          </w:p>
        </w:tc>
        <w:tc>
          <w:tcPr>
            <w:tcW w:w="4146" w:type="dxa"/>
            <w:vMerge w:val="continue"/>
          </w:tcPr>
          <w:p w14:paraId="0F33687F">
            <w:pPr>
              <w:rPr>
                <w:vertAlign w:val="baseline"/>
              </w:rPr>
            </w:pPr>
          </w:p>
        </w:tc>
      </w:tr>
      <w:tr w14:paraId="02792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7" w:hRule="atLeast"/>
        </w:trPr>
        <w:tc>
          <w:tcPr>
            <w:tcW w:w="8560" w:type="dxa"/>
            <w:gridSpan w:val="2"/>
          </w:tcPr>
          <w:p w14:paraId="284EC496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15255" cy="3395345"/>
                  <wp:effectExtent l="0" t="0" r="4445" b="14605"/>
                  <wp:docPr id="5" name="图片 5" descr="控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控规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255" cy="339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  <w:gridSpan w:val="2"/>
          </w:tcPr>
          <w:p w14:paraId="11EDD09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126990" cy="3336290"/>
                  <wp:effectExtent l="0" t="0" r="16510" b="16510"/>
                  <wp:docPr id="6" name="图片 6" descr="总图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总图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990" cy="33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vMerge w:val="continue"/>
          </w:tcPr>
          <w:p w14:paraId="50FD8D43">
            <w:pPr>
              <w:rPr>
                <w:vertAlign w:val="baseline"/>
              </w:rPr>
            </w:pPr>
          </w:p>
        </w:tc>
      </w:tr>
    </w:tbl>
    <w:p w14:paraId="4FDC8C02">
      <w:pPr>
        <w:rPr>
          <w:rFonts w:hint="default" w:asciiTheme="minorAscii" w:hAnsiTheme="minorAscii" w:eastAsiaTheme="minorEastAsia"/>
          <w:vanish/>
          <w:sz w:val="21"/>
        </w:rPr>
      </w:pPr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4N2M5YjE3Nzg4ZGM5YWUyZGRhN2JiMjk2Nzg2MzUifQ=="/>
  </w:docVars>
  <w:rsids>
    <w:rsidRoot w:val="00000000"/>
    <w:rsid w:val="192B5791"/>
    <w:rsid w:val="4D5574B4"/>
    <w:rsid w:val="51835764"/>
    <w:rsid w:val="62E93BB7"/>
    <w:rsid w:val="63EE34DF"/>
    <w:rsid w:val="6DBF24B1"/>
    <w:rsid w:val="6EA2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425</Words>
  <Characters>493</Characters>
  <Lines>0</Lines>
  <Paragraphs>0</Paragraphs>
  <TotalTime>363</TotalTime>
  <ScaleCrop>false</ScaleCrop>
  <LinksUpToDate>false</LinksUpToDate>
  <CharactersWithSpaces>496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2024-11-13T08:09:00Z</dcterms:created>
  <dc:creator>Administrator</dc:creator>
  <cp:lastModifiedBy>Administrator</cp:lastModifiedBy>
  <dcterms:modified xsi:type="dcterms:W3CDTF">2024-12-11T08:03:47Z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7F37219503054759BEC62BF113B89287_12</vt:lpwstr>
  </property>
</Properties>
</file>