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25E6A">
      <w:pPr>
        <w:ind w:firstLine="2720" w:firstLineChars="850"/>
        <w:rPr>
          <w:rFonts w:hint="eastAsia" w:eastAsia="宋体"/>
          <w:sz w:val="32"/>
          <w:szCs w:val="32"/>
          <w:lang w:eastAsia="zh-CN"/>
        </w:rPr>
      </w:pPr>
      <w:r>
        <w:rPr>
          <w:rFonts w:hint="eastAsia" w:ascii="宋体" w:hAnsi="宋体"/>
          <w:sz w:val="32"/>
          <w:szCs w:val="32"/>
        </w:rPr>
        <w:t>河曲县</w:t>
      </w:r>
      <w:r>
        <w:rPr>
          <w:rFonts w:hint="eastAsia" w:ascii="宋体" w:hAnsi="宋体"/>
          <w:sz w:val="32"/>
          <w:szCs w:val="32"/>
          <w:lang w:eastAsia="zh-CN"/>
        </w:rPr>
        <w:t>卫生健康局</w:t>
      </w:r>
    </w:p>
    <w:p w14:paraId="4791996E">
      <w:pPr>
        <w:ind w:firstLine="1440" w:firstLineChars="450"/>
        <w:rPr>
          <w:rFonts w:hint="eastAsia"/>
          <w:sz w:val="32"/>
          <w:szCs w:val="32"/>
        </w:rPr>
      </w:pPr>
      <w:r>
        <w:rPr>
          <w:rFonts w:hint="eastAsia" w:ascii="宋体" w:hAnsi="宋体"/>
          <w:sz w:val="32"/>
          <w:szCs w:val="32"/>
        </w:rPr>
        <w:t>关于河曲县城区用户龙头水质监测结果的报告</w:t>
      </w:r>
    </w:p>
    <w:p w14:paraId="1106A586">
      <w:pPr>
        <w:rPr>
          <w:rFonts w:hint="eastAsia"/>
          <w:sz w:val="32"/>
          <w:szCs w:val="32"/>
        </w:rPr>
      </w:pPr>
      <w:r>
        <w:rPr>
          <w:sz w:val="32"/>
          <w:szCs w:val="32"/>
        </w:rPr>
        <w:t xml:space="preserve"> </w:t>
      </w:r>
    </w:p>
    <w:p w14:paraId="5D6F6F53">
      <w:pPr>
        <w:rPr>
          <w:sz w:val="30"/>
          <w:szCs w:val="30"/>
        </w:rPr>
      </w:pPr>
      <w:r>
        <w:rPr>
          <w:rFonts w:hint="eastAsia" w:ascii="宋体" w:hAnsi="宋体"/>
          <w:sz w:val="30"/>
          <w:szCs w:val="30"/>
        </w:rPr>
        <w:t>河曲县</w:t>
      </w:r>
      <w:r>
        <w:rPr>
          <w:rFonts w:hint="eastAsia" w:ascii="宋体" w:hAnsi="宋体"/>
          <w:sz w:val="30"/>
          <w:szCs w:val="30"/>
          <w:lang w:eastAsia="zh-CN"/>
        </w:rPr>
        <w:t>人民政府办公室</w:t>
      </w:r>
      <w:r>
        <w:rPr>
          <w:rFonts w:hint="eastAsia" w:ascii="宋体" w:hAnsi="宋体"/>
          <w:sz w:val="30"/>
          <w:szCs w:val="30"/>
        </w:rPr>
        <w:t>：</w:t>
      </w:r>
    </w:p>
    <w:p w14:paraId="36C43072">
      <w:pPr>
        <w:ind w:firstLine="600" w:firstLineChars="200"/>
        <w:rPr>
          <w:rFonts w:hint="eastAsia"/>
          <w:sz w:val="30"/>
          <w:szCs w:val="30"/>
        </w:rPr>
      </w:pPr>
      <w:r>
        <w:rPr>
          <w:rFonts w:hint="eastAsia" w:ascii="宋体" w:hAnsi="宋体"/>
          <w:sz w:val="30"/>
          <w:szCs w:val="30"/>
          <w:lang w:eastAsia="zh-CN"/>
        </w:rPr>
        <w:t>河曲县疾病预防控制</w:t>
      </w:r>
      <w:r>
        <w:rPr>
          <w:rFonts w:hint="eastAsia" w:ascii="宋体" w:hAnsi="宋体"/>
          <w:sz w:val="30"/>
          <w:szCs w:val="30"/>
        </w:rPr>
        <w:t>中心通过山西宁宇通检测技术服务有限公司进行检测，现申请需公示特此报告，公示内容如下</w:t>
      </w:r>
      <w:r>
        <w:rPr>
          <w:rFonts w:hint="eastAsia"/>
          <w:sz w:val="30"/>
          <w:szCs w:val="30"/>
        </w:rPr>
        <w:t>:</w:t>
      </w:r>
    </w:p>
    <w:p w14:paraId="6DAA355A">
      <w:pPr>
        <w:ind w:firstLine="1506" w:firstLineChars="500"/>
        <w:rPr>
          <w:rFonts w:hint="eastAsia"/>
          <w:b/>
          <w:sz w:val="30"/>
          <w:szCs w:val="30"/>
        </w:rPr>
      </w:pPr>
      <w:r>
        <w:rPr>
          <w:rFonts w:hint="eastAsia" w:ascii="宋体" w:hAnsi="宋体"/>
          <w:b/>
          <w:sz w:val="30"/>
          <w:szCs w:val="30"/>
        </w:rPr>
        <w:t>河曲县城区用户龙头水质监测结果公示</w:t>
      </w:r>
    </w:p>
    <w:p w14:paraId="1CD45499">
      <w:pPr>
        <w:ind w:firstLine="750" w:firstLineChars="250"/>
        <w:rPr>
          <w:rFonts w:hint="eastAsia"/>
          <w:sz w:val="30"/>
          <w:szCs w:val="30"/>
        </w:rPr>
      </w:pPr>
      <w:r>
        <w:rPr>
          <w:rFonts w:hint="eastAsia" w:ascii="宋体" w:hAnsi="宋体"/>
          <w:sz w:val="30"/>
          <w:szCs w:val="30"/>
        </w:rPr>
        <w:t>根据《忻州市人民政府办公厅关于印发忻州市水质污染防治</w:t>
      </w:r>
      <w:r>
        <w:rPr>
          <w:rFonts w:hint="eastAsia"/>
          <w:sz w:val="30"/>
          <w:szCs w:val="30"/>
        </w:rPr>
        <w:t>2017</w:t>
      </w:r>
      <w:r>
        <w:rPr>
          <w:rFonts w:hint="eastAsia" w:ascii="宋体" w:hAnsi="宋体"/>
          <w:sz w:val="30"/>
          <w:szCs w:val="30"/>
        </w:rPr>
        <w:t>年行动计划的通知》（忻政办发</w:t>
      </w:r>
      <w:r>
        <w:rPr>
          <w:rFonts w:hint="eastAsia"/>
          <w:sz w:val="30"/>
          <w:szCs w:val="30"/>
        </w:rPr>
        <w:t>[2017]97</w:t>
      </w:r>
      <w:r>
        <w:rPr>
          <w:rFonts w:hint="eastAsia" w:ascii="宋体" w:hAnsi="宋体"/>
          <w:sz w:val="30"/>
          <w:szCs w:val="30"/>
        </w:rPr>
        <w:t>号）要求， 河曲县疾病预防控制中心依据《生活饮用水卫生标准》（</w:t>
      </w:r>
      <w:r>
        <w:rPr>
          <w:rFonts w:hint="eastAsia"/>
          <w:sz w:val="30"/>
          <w:szCs w:val="30"/>
        </w:rPr>
        <w:t>GB</w:t>
      </w:r>
      <w:r>
        <w:rPr>
          <w:rFonts w:hint="eastAsia"/>
          <w:sz w:val="30"/>
          <w:szCs w:val="30"/>
          <w:lang w:val="en-US" w:eastAsia="zh-CN"/>
        </w:rPr>
        <w:t xml:space="preserve"> </w:t>
      </w:r>
      <w:r>
        <w:rPr>
          <w:rFonts w:hint="eastAsia"/>
          <w:sz w:val="30"/>
          <w:szCs w:val="30"/>
        </w:rPr>
        <w:t>57</w:t>
      </w:r>
      <w:r>
        <w:rPr>
          <w:rFonts w:hint="eastAsia"/>
          <w:sz w:val="30"/>
          <w:szCs w:val="30"/>
          <w:lang w:val="en-US" w:eastAsia="zh-CN"/>
        </w:rPr>
        <w:t>49</w:t>
      </w:r>
      <w:r>
        <w:rPr>
          <w:rFonts w:hint="eastAsia"/>
          <w:sz w:val="30"/>
          <w:szCs w:val="30"/>
        </w:rPr>
        <w:t>-20</w:t>
      </w:r>
      <w:r>
        <w:rPr>
          <w:rFonts w:hint="eastAsia"/>
          <w:sz w:val="30"/>
          <w:szCs w:val="30"/>
          <w:lang w:val="en-US" w:eastAsia="zh-CN"/>
        </w:rPr>
        <w:t>22</w:t>
      </w:r>
      <w:r>
        <w:rPr>
          <w:rFonts w:hint="eastAsia" w:ascii="宋体" w:hAnsi="宋体"/>
          <w:sz w:val="30"/>
          <w:szCs w:val="30"/>
        </w:rPr>
        <w:t>），对河曲县市政供水进行了采样，委托具有计量认证资质的山西宁宇通检测技术服务有限公司进行检测，在河曲县三个采样点（</w:t>
      </w:r>
      <w:r>
        <w:rPr>
          <w:rFonts w:hint="eastAsia" w:ascii="宋体" w:hAnsi="宋体"/>
          <w:sz w:val="30"/>
          <w:szCs w:val="30"/>
          <w:lang w:val="en-US" w:eastAsia="zh-CN"/>
        </w:rPr>
        <w:t>康苑小区</w:t>
      </w:r>
      <w:r>
        <w:rPr>
          <w:rFonts w:hint="eastAsia" w:ascii="宋体" w:hAnsi="宋体"/>
          <w:sz w:val="30"/>
          <w:szCs w:val="30"/>
        </w:rPr>
        <w:t>，</w:t>
      </w:r>
      <w:r>
        <w:rPr>
          <w:rFonts w:hint="eastAsia" w:ascii="宋体" w:hAnsi="宋体"/>
          <w:sz w:val="30"/>
          <w:szCs w:val="30"/>
          <w:lang w:val="en-US" w:eastAsia="zh-CN"/>
        </w:rPr>
        <w:t>尚景家园</w:t>
      </w:r>
      <w:r>
        <w:rPr>
          <w:rFonts w:hint="eastAsia" w:ascii="宋体" w:hAnsi="宋体"/>
          <w:sz w:val="30"/>
          <w:szCs w:val="30"/>
        </w:rPr>
        <w:t>，</w:t>
      </w:r>
      <w:r>
        <w:rPr>
          <w:rFonts w:hint="eastAsia" w:ascii="宋体" w:hAnsi="宋体"/>
          <w:sz w:val="30"/>
          <w:szCs w:val="30"/>
          <w:lang w:val="en-US" w:eastAsia="zh-CN"/>
        </w:rPr>
        <w:t>汇景新城</w:t>
      </w:r>
      <w:r>
        <w:rPr>
          <w:rFonts w:hint="eastAsia" w:ascii="宋体" w:hAnsi="宋体"/>
          <w:sz w:val="30"/>
          <w:szCs w:val="30"/>
        </w:rPr>
        <w:t>）各采集两份水样（细菌指标与理化指标），检测项目包括：微生物指标、感官性状和一般化学指标、毒理指标，共计</w:t>
      </w:r>
      <w:r>
        <w:rPr>
          <w:rFonts w:hint="eastAsia"/>
          <w:sz w:val="30"/>
          <w:szCs w:val="30"/>
        </w:rPr>
        <w:t>16</w:t>
      </w:r>
      <w:r>
        <w:rPr>
          <w:rFonts w:hint="eastAsia" w:ascii="宋体" w:hAnsi="宋体"/>
          <w:sz w:val="30"/>
          <w:szCs w:val="30"/>
        </w:rPr>
        <w:t>项。各监测点水质的监测指标均符合生活饮用水卫生标准，合格率</w:t>
      </w:r>
      <w:r>
        <w:rPr>
          <w:rFonts w:hint="eastAsia"/>
          <w:sz w:val="30"/>
          <w:szCs w:val="30"/>
        </w:rPr>
        <w:t>100%</w:t>
      </w:r>
      <w:r>
        <w:rPr>
          <w:rFonts w:hint="eastAsia" w:ascii="宋体" w:hAnsi="宋体"/>
          <w:sz w:val="30"/>
          <w:szCs w:val="30"/>
        </w:rPr>
        <w:t>。现将</w:t>
      </w:r>
      <w:r>
        <w:rPr>
          <w:rFonts w:hint="eastAsia"/>
          <w:sz w:val="30"/>
          <w:szCs w:val="30"/>
        </w:rPr>
        <w:t>202</w:t>
      </w:r>
      <w:r>
        <w:rPr>
          <w:rFonts w:hint="eastAsia"/>
          <w:sz w:val="30"/>
          <w:szCs w:val="30"/>
          <w:lang w:val="en-US" w:eastAsia="zh-CN"/>
        </w:rPr>
        <w:t>4</w:t>
      </w:r>
      <w:r>
        <w:rPr>
          <w:rFonts w:hint="eastAsia" w:ascii="宋体" w:hAnsi="宋体"/>
          <w:sz w:val="30"/>
          <w:szCs w:val="30"/>
        </w:rPr>
        <w:t>年</w:t>
      </w:r>
      <w:r>
        <w:rPr>
          <w:rFonts w:hint="eastAsia" w:ascii="宋体" w:hAnsi="宋体"/>
          <w:sz w:val="30"/>
          <w:szCs w:val="30"/>
          <w:lang w:val="en-US" w:eastAsia="zh-CN"/>
        </w:rPr>
        <w:t>11</w:t>
      </w:r>
      <w:r>
        <w:rPr>
          <w:rFonts w:hint="eastAsia" w:ascii="宋体" w:hAnsi="宋体"/>
          <w:sz w:val="30"/>
          <w:szCs w:val="30"/>
        </w:rPr>
        <w:t>月</w:t>
      </w:r>
      <w:r>
        <w:rPr>
          <w:rFonts w:hint="eastAsia" w:ascii="宋体" w:hAnsi="宋体"/>
          <w:sz w:val="30"/>
          <w:szCs w:val="30"/>
          <w:lang w:val="en-US" w:eastAsia="zh-CN"/>
        </w:rPr>
        <w:t>5</w:t>
      </w:r>
      <w:r>
        <w:rPr>
          <w:rFonts w:hint="eastAsia" w:ascii="宋体" w:hAnsi="宋体"/>
          <w:sz w:val="30"/>
          <w:szCs w:val="30"/>
        </w:rPr>
        <w:t>日采集水样的检测结果公示如下：</w:t>
      </w:r>
    </w:p>
    <w:p w14:paraId="5F25C8FF">
      <w:pPr>
        <w:rPr>
          <w:rFonts w:hint="eastAsia"/>
          <w:sz w:val="30"/>
          <w:szCs w:val="30"/>
        </w:rPr>
      </w:pPr>
      <w:r>
        <w:rPr>
          <w:rFonts w:hint="eastAsia" w:ascii="宋体" w:hAnsi="宋体"/>
          <w:sz w:val="30"/>
          <w:szCs w:val="30"/>
        </w:rPr>
        <w:t>附</w:t>
      </w:r>
      <w:r>
        <w:rPr>
          <w:rFonts w:hint="eastAsia"/>
          <w:sz w:val="30"/>
          <w:szCs w:val="30"/>
        </w:rPr>
        <w:t>:</w:t>
      </w:r>
      <w:r>
        <w:rPr>
          <w:rFonts w:hint="eastAsia" w:ascii="宋体" w:hAnsi="宋体"/>
          <w:sz w:val="30"/>
          <w:szCs w:val="30"/>
        </w:rPr>
        <w:t>三份检测报告</w:t>
      </w:r>
    </w:p>
    <w:p w14:paraId="7CF336BD">
      <w:pPr>
        <w:rPr>
          <w:sz w:val="30"/>
          <w:szCs w:val="30"/>
        </w:rPr>
      </w:pPr>
      <w:r>
        <w:rPr>
          <w:sz w:val="30"/>
          <w:szCs w:val="30"/>
        </w:rPr>
        <w:t xml:space="preserve"> </w:t>
      </w:r>
    </w:p>
    <w:p w14:paraId="237FBDFB">
      <w:pPr>
        <w:rPr>
          <w:sz w:val="30"/>
          <w:szCs w:val="30"/>
        </w:rPr>
      </w:pPr>
      <w:r>
        <w:rPr>
          <w:sz w:val="30"/>
          <w:szCs w:val="30"/>
        </w:rPr>
        <w:t xml:space="preserve"> </w:t>
      </w:r>
    </w:p>
    <w:p w14:paraId="5904F4A9">
      <w:pPr>
        <w:rPr>
          <w:rFonts w:hint="eastAsia" w:eastAsia="宋体"/>
          <w:sz w:val="30"/>
          <w:szCs w:val="30"/>
          <w:lang w:eastAsia="zh-CN"/>
        </w:rPr>
      </w:pPr>
      <w:r>
        <w:rPr>
          <w:sz w:val="30"/>
          <w:szCs w:val="30"/>
        </w:rPr>
        <w:t xml:space="preserve"> </w:t>
      </w:r>
      <w:r>
        <w:rPr>
          <w:rFonts w:hint="eastAsia"/>
          <w:sz w:val="30"/>
          <w:szCs w:val="30"/>
          <w:lang w:val="en-US" w:eastAsia="zh-CN"/>
        </w:rPr>
        <w:t xml:space="preserve">                                </w:t>
      </w:r>
      <w:r>
        <w:rPr>
          <w:rFonts w:hint="eastAsia"/>
          <w:sz w:val="30"/>
          <w:szCs w:val="30"/>
          <w:lang w:eastAsia="zh-CN"/>
        </w:rPr>
        <w:t>河曲县卫生健康局</w:t>
      </w:r>
    </w:p>
    <w:p w14:paraId="29AB14AC">
      <w:pPr>
        <w:rPr>
          <w:sz w:val="30"/>
          <w:szCs w:val="30"/>
        </w:rPr>
      </w:pPr>
      <w:r>
        <w:rPr>
          <w:sz w:val="30"/>
          <w:szCs w:val="30"/>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zM5ODViMGJmZTNmM2FjNDExYTY1NjY0NTMyY2MifQ=="/>
    <w:docVar w:name="KSO_WPS_MARK_KEY" w:val="0ebef62c-7325-4cea-8a81-088a156e5380"/>
  </w:docVars>
  <w:rsids>
    <w:rsidRoot w:val="00575D95"/>
    <w:rsid w:val="00575D95"/>
    <w:rsid w:val="006C58A2"/>
    <w:rsid w:val="089E1C60"/>
    <w:rsid w:val="0DB96EBE"/>
    <w:rsid w:val="0DD33403"/>
    <w:rsid w:val="18DD1549"/>
    <w:rsid w:val="1A6D0539"/>
    <w:rsid w:val="29DB5699"/>
    <w:rsid w:val="2D2A5FB9"/>
    <w:rsid w:val="2F031C21"/>
    <w:rsid w:val="31B92CD4"/>
    <w:rsid w:val="4A7F432C"/>
    <w:rsid w:val="52A44091"/>
    <w:rsid w:val="52CE0F9F"/>
    <w:rsid w:val="5EF81759"/>
    <w:rsid w:val="60276ED0"/>
    <w:rsid w:val="6EA04341"/>
    <w:rsid w:val="79D4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401</Characters>
  <Lines>2</Lines>
  <Paragraphs>1</Paragraphs>
  <TotalTime>98</TotalTime>
  <ScaleCrop>false</ScaleCrop>
  <LinksUpToDate>false</LinksUpToDate>
  <CharactersWithSpaces>408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2021-09-24T00:48:00Z</dcterms:created>
  <dc:creator>Administrator</dc:creator>
  <cp:lastModifiedBy>.往后余生</cp:lastModifiedBy>
  <cp:lastPrinted>2024-11-22T01:43:00Z</cp:lastPrinted>
  <dcterms:modified xsi:type="dcterms:W3CDTF">2024-11-22T02:21:34Z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14935CC29EA244238B5600395BA3ED50_13</vt:lpwstr>
  </property>
</Properties>
</file>