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lang w:eastAsia="zh-CN"/>
        </w:rPr>
        <w:t>柠条综合利用产业建设</w:t>
      </w:r>
      <w:r>
        <w:rPr>
          <w:rFonts w:hint="eastAsia" w:ascii="仿宋" w:hAnsi="仿宋" w:eastAsia="仿宋" w:cs="仿宋"/>
          <w:b/>
          <w:bCs/>
          <w:sz w:val="40"/>
          <w:szCs w:val="40"/>
        </w:rPr>
        <w:t>项目简介</w:t>
      </w:r>
    </w:p>
    <w:p>
      <w:pPr>
        <w:numPr>
          <w:ilvl w:val="0"/>
          <w:numId w:val="1"/>
        </w:num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项目名称</w:t>
      </w:r>
      <w:r>
        <w:rPr>
          <w:rFonts w:hint="eastAsia" w:ascii="仿宋_GB2312" w:hAnsi="仿宋" w:eastAsia="仿宋_GB2312" w:cs="仿宋"/>
          <w:b/>
          <w:bCs/>
          <w:sz w:val="28"/>
          <w:szCs w:val="28"/>
          <w:lang w:eastAsia="zh-CN"/>
        </w:rPr>
        <w:t>：</w:t>
      </w:r>
      <w:r>
        <w:rPr>
          <w:rFonts w:hint="eastAsia" w:ascii="仿宋_GB2312" w:hAnsi="仿宋" w:eastAsia="仿宋_GB2312" w:cs="仿宋"/>
          <w:b w:val="0"/>
          <w:bCs w:val="0"/>
          <w:sz w:val="28"/>
          <w:szCs w:val="28"/>
          <w:lang w:eastAsia="zh-CN"/>
        </w:rPr>
        <w:t>柠条综合利用产业建设项目</w:t>
      </w:r>
    </w:p>
    <w:p>
      <w:pPr>
        <w:numPr>
          <w:ilvl w:val="0"/>
          <w:numId w:val="0"/>
        </w:num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该项目属于现代农业行业。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ascii="仿宋_GB2312" w:hAnsi="仿宋" w:eastAsia="仿宋_GB2312" w:cs="仿宋"/>
          <w:b w:val="0"/>
          <w:bCs w:val="0"/>
          <w:sz w:val="28"/>
          <w:szCs w:val="28"/>
          <w:lang w:val="en-US" w:eastAsia="zh-CN"/>
        </w:rPr>
      </w:pPr>
      <w:r>
        <w:rPr>
          <w:rFonts w:hint="eastAsia" w:ascii="仿宋_GB2312" w:hAnsi="仿宋" w:eastAsia="仿宋_GB2312" w:cs="仿宋"/>
          <w:b w:val="0"/>
          <w:bCs w:val="0"/>
          <w:sz w:val="28"/>
          <w:szCs w:val="28"/>
          <w:lang w:val="en-US" w:eastAsia="zh-CN"/>
        </w:rPr>
        <w:t>柠条，灌木，又叫毛条、白柠条，为豆科锦鸡儿属落叶大灌木饲用植物，根系极为发达，主根入土深，株高为40-70厘米，最高可达2米左右。适生长于海拔900-1300米的阳坡、半阳坡。耐旱、耐寒、耐高温，是干旱草原、荒漠草原地带的旱生灌丛。目前，柠条是中国西北、华北、东北西部水土保持和固沙造林的重要树种之一，属于优良固沙和绿化荒山植物，良好的饲草饲料。根、花、种子均可入药，为滋阴养血、通经、镇静剂等。</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 xml:space="preserve">柠条的枝条含有油脂，燃烧不忌干湿，是良好的薪炭材。根具根瘤，有肥土作用，嫩枝、叶含有氮素，是沤制绿肥的好原料。种子含油，可提炼工业用润滑油，干馏的油脂是治疗疥癣的特效药。花开繁茂，是很好的蜜源植物。枝、叶、花、果、种子均富有营养物质，都是良好的饲草饲料。特别是冬季雪封草地，就成为骆驼、羊的唯一啃食的"救命草"。因此，是建设草原，改良牧场不可少的优良木本饲料树种。柠条具有广泛的适应性和很强的抗逆性，是干旱的干草原、荒漠草原和荒漠上长期自然选择和人工选择出的优良饲用植物。本项目具有非常广阔的市场前景。 </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柠条的枝条含有油脂，燃烧不忌干湿，是良好的薪炭材。根具根瘤，有肥土作用，嫩枝、叶含有氮素，是沤制绿肥的好原料。种子含油，可提炼工业用润滑油，干馏的油脂是治疗疥癣的特效药。根、花、种子均可入药，为滋阴养血、通经、镇静等剂。树皮含有纤维，能代麻制品。花开繁茂，是很好的蜜源植物。</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柠条是良好的饲用植物，它枝叶繁茂，枝梢和叶片可作饲草，种子经加工后可作精饲料。柠条枝叶的营养价值很高，含粗蛋白质22.9%、粗脂肪4.9%、粗纤维27.8%;种子中含粗蛋白质27.4%、粗脂肪12.8%、无氮浸出物31.6%。 柠条一年四季均可放牧利用，尤其在冬春枯草季节和遇特大干旱或大雪即"黑白灾"，柠条更是一种主要的饲草饲料，称为"</w:t>
      </w:r>
      <w:r>
        <w:rPr>
          <w:rFonts w:hint="eastAsia" w:ascii="仿宋_GB2312" w:hAnsi="仿宋" w:eastAsia="仿宋_GB2312" w:cs="仿宋"/>
          <w:sz w:val="28"/>
          <w:szCs w:val="28"/>
          <w:lang w:eastAsia="zh-CN"/>
        </w:rPr>
        <w:fldChar w:fldCharType="begin"/>
      </w:r>
      <w:r>
        <w:rPr>
          <w:rFonts w:hint="eastAsia" w:ascii="仿宋_GB2312" w:hAnsi="仿宋" w:eastAsia="仿宋_GB2312" w:cs="仿宋"/>
          <w:sz w:val="28"/>
          <w:szCs w:val="28"/>
          <w:lang w:eastAsia="zh-CN"/>
        </w:rPr>
        <w:instrText xml:space="preserve"> HYPERLINK "https://baike.so.com/doc/6759123-6973732.html" \t "https://baike.so.com/doc/_blank" </w:instrText>
      </w:r>
      <w:r>
        <w:rPr>
          <w:rFonts w:hint="eastAsia" w:ascii="仿宋_GB2312" w:hAnsi="仿宋" w:eastAsia="仿宋_GB2312" w:cs="仿宋"/>
          <w:sz w:val="28"/>
          <w:szCs w:val="28"/>
          <w:lang w:eastAsia="zh-CN"/>
        </w:rPr>
        <w:fldChar w:fldCharType="separate"/>
      </w:r>
      <w:r>
        <w:rPr>
          <w:rFonts w:hint="eastAsia" w:ascii="仿宋_GB2312" w:hAnsi="仿宋" w:eastAsia="仿宋_GB2312" w:cs="仿宋"/>
          <w:sz w:val="28"/>
          <w:szCs w:val="28"/>
          <w:lang w:eastAsia="zh-CN"/>
        </w:rPr>
        <w:t>救命草</w:t>
      </w:r>
      <w:r>
        <w:rPr>
          <w:rFonts w:hint="eastAsia" w:ascii="仿宋_GB2312" w:hAnsi="仿宋" w:eastAsia="仿宋_GB2312" w:cs="仿宋"/>
          <w:sz w:val="28"/>
          <w:szCs w:val="28"/>
          <w:lang w:eastAsia="zh-CN"/>
        </w:rPr>
        <w:fldChar w:fldCharType="end"/>
      </w:r>
      <w:r>
        <w:rPr>
          <w:rFonts w:hint="eastAsia" w:ascii="仿宋_GB2312" w:hAnsi="仿宋" w:eastAsia="仿宋_GB2312" w:cs="仿宋"/>
          <w:sz w:val="28"/>
          <w:szCs w:val="28"/>
          <w:lang w:eastAsia="zh-CN"/>
        </w:rPr>
        <w:t>"。生长五年以上的柠条草场，其可食的枝叶部分折合成干草为200公斤/亩。放牧利用是利用柠条的主要方式。骆驼四</w:t>
      </w:r>
      <w:r>
        <w:rPr>
          <w:rFonts w:hint="eastAsia" w:ascii="仿宋_GB2312" w:hAnsi="仿宋" w:eastAsia="仿宋_GB2312" w:cs="仿宋"/>
          <w:sz w:val="28"/>
          <w:szCs w:val="28"/>
          <w:lang w:eastAsia="zh-CN"/>
        </w:rPr>
        <w:fldChar w:fldCharType="begin"/>
      </w:r>
      <w:r>
        <w:rPr>
          <w:rFonts w:hint="eastAsia" w:ascii="仿宋_GB2312" w:hAnsi="仿宋" w:eastAsia="仿宋_GB2312" w:cs="仿宋"/>
          <w:sz w:val="28"/>
          <w:szCs w:val="28"/>
          <w:lang w:eastAsia="zh-CN"/>
        </w:rPr>
        <w:instrText xml:space="preserve"> HYPERLINK "https://baike.so.com/doc/8100415-8417399.html" \t "https://baike.so.com/doc/_blank" </w:instrText>
      </w:r>
      <w:r>
        <w:rPr>
          <w:rFonts w:hint="eastAsia" w:ascii="仿宋_GB2312" w:hAnsi="仿宋" w:eastAsia="仿宋_GB2312" w:cs="仿宋"/>
          <w:sz w:val="28"/>
          <w:szCs w:val="28"/>
          <w:lang w:eastAsia="zh-CN"/>
        </w:rPr>
        <w:fldChar w:fldCharType="separate"/>
      </w:r>
      <w:r>
        <w:rPr>
          <w:rFonts w:hint="eastAsia" w:ascii="仿宋_GB2312" w:hAnsi="仿宋" w:eastAsia="仿宋_GB2312" w:cs="仿宋"/>
          <w:sz w:val="28"/>
          <w:szCs w:val="28"/>
          <w:lang w:eastAsia="zh-CN"/>
        </w:rPr>
        <w:t>季均</w:t>
      </w:r>
      <w:r>
        <w:rPr>
          <w:rFonts w:hint="eastAsia" w:ascii="仿宋_GB2312" w:hAnsi="仿宋" w:eastAsia="仿宋_GB2312" w:cs="仿宋"/>
          <w:sz w:val="28"/>
          <w:szCs w:val="28"/>
          <w:lang w:eastAsia="zh-CN"/>
        </w:rPr>
        <w:fldChar w:fldCharType="end"/>
      </w:r>
      <w:r>
        <w:rPr>
          <w:rFonts w:hint="eastAsia" w:ascii="仿宋_GB2312" w:hAnsi="仿宋" w:eastAsia="仿宋_GB2312" w:cs="仿宋"/>
          <w:sz w:val="28"/>
          <w:szCs w:val="28"/>
          <w:lang w:eastAsia="zh-CN"/>
        </w:rPr>
        <w:t>喜食;羊在春季采食嫩枝叶，夏秋仅采食花，霜后喜食嫩枝;马、牛采食少。柠条是水土保持、防风固沙的优良树种。其根系发达，枝叶繁茂，因而能减轻雨水对地面的冲刷，减少地表径流和淤积肥土，具有保持水土和涵养水源的作用。它不仅能固定原土，而且能积累刮来的肥土。流动沙地种植柠条后会形成半固定、固定灌丛沙堆。</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eastAsia="zh-CN"/>
        </w:rPr>
        <w:t>柠条是治理水土流失和退化沙化草场的先锋植物。用柠条与其它牧草结合，建立灌丛草场是生态综合治理和畜牧业基础建设的重要措施之一。柠条的用途和作用在这首民谣中表现得淋漓尽致，即"柠条是个宝，既是林又是草，防风固沙保耕地，放牧烧柴做肥料，还是牲口救命草。"柠条具有诸多的利用价值，因此很具有建设必要。</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：河曲县农业扶贫产业园区</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：新建生产车间、产品库房、原料场以及附属建筑总面积</w:t>
      </w:r>
      <w:r>
        <w:rPr>
          <w:rFonts w:hint="eastAsia" w:ascii="仿宋_GB2312" w:hAnsi="仿宋" w:eastAsia="仿宋_GB2312" w:cs="仿宋"/>
          <w:sz w:val="28"/>
          <w:szCs w:val="28"/>
          <w:lang w:val="en-US" w:eastAsia="zh-CN"/>
        </w:rPr>
        <w:t>35000</w:t>
      </w:r>
      <w:r>
        <w:rPr>
          <w:rFonts w:hint="eastAsia" w:ascii="仿宋_GB2312" w:hAnsi="仿宋" w:eastAsia="仿宋_GB2312" w:cs="仿宋"/>
          <w:sz w:val="28"/>
          <w:szCs w:val="28"/>
          <w:lang w:eastAsia="zh-CN"/>
        </w:rPr>
        <w:t>平方米；购置柠条收货、原料粉碎、制粒、包装、电控系统等生产设备设施</w:t>
      </w:r>
      <w:r>
        <w:rPr>
          <w:rFonts w:hint="eastAsia" w:ascii="仿宋_GB2312" w:hAnsi="仿宋" w:eastAsia="仿宋_GB2312" w:cs="仿宋"/>
          <w:sz w:val="28"/>
          <w:szCs w:val="28"/>
          <w:lang w:val="en-US" w:eastAsia="zh-CN"/>
        </w:rPr>
        <w:t>180</w:t>
      </w:r>
      <w:r>
        <w:rPr>
          <w:rFonts w:hint="eastAsia" w:ascii="仿宋_GB2312" w:hAnsi="仿宋" w:eastAsia="仿宋_GB2312" w:cs="仿宋"/>
          <w:sz w:val="28"/>
          <w:szCs w:val="28"/>
          <w:lang w:eastAsia="zh-CN"/>
        </w:rPr>
        <w:t>余台套；年加工</w:t>
      </w:r>
      <w:r>
        <w:rPr>
          <w:rFonts w:hint="eastAsia" w:ascii="仿宋_GB2312" w:hAnsi="仿宋" w:eastAsia="仿宋_GB2312" w:cs="仿宋"/>
          <w:sz w:val="28"/>
          <w:szCs w:val="28"/>
          <w:lang w:val="en-US" w:eastAsia="zh-CN"/>
        </w:rPr>
        <w:t>17800</w:t>
      </w:r>
      <w:r>
        <w:rPr>
          <w:rFonts w:hint="eastAsia" w:ascii="仿宋_GB2312" w:hAnsi="仿宋" w:eastAsia="仿宋_GB2312" w:cs="仿宋"/>
          <w:sz w:val="28"/>
          <w:szCs w:val="28"/>
          <w:lang w:eastAsia="zh-CN"/>
        </w:rPr>
        <w:t>吨柠条饲料产品。</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：柠条</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：投资金额</w:t>
      </w:r>
      <w:r>
        <w:rPr>
          <w:rFonts w:hint="eastAsia" w:ascii="仿宋_GB2312" w:hAnsi="仿宋" w:eastAsia="仿宋_GB2312" w:cs="仿宋"/>
          <w:sz w:val="28"/>
          <w:szCs w:val="28"/>
          <w:lang w:val="en-US" w:eastAsia="zh-CN"/>
        </w:rPr>
        <w:t>3000万</w:t>
      </w:r>
      <w:r>
        <w:rPr>
          <w:rFonts w:hint="eastAsia" w:ascii="仿宋_GB2312" w:hAnsi="仿宋" w:eastAsia="仿宋_GB2312" w:cs="仿宋"/>
          <w:sz w:val="28"/>
          <w:szCs w:val="28"/>
          <w:lang w:eastAsia="zh-CN"/>
        </w:rPr>
        <w:t>元，</w:t>
      </w:r>
      <w:r>
        <w:rPr>
          <w:rFonts w:hint="eastAsia" w:ascii="仿宋_GB2312" w:hAnsi="仿宋" w:eastAsia="仿宋_GB2312" w:cs="仿宋"/>
          <w:sz w:val="28"/>
          <w:szCs w:val="28"/>
          <w:lang w:val="en-US" w:eastAsia="zh-CN"/>
        </w:rPr>
        <w:t>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项目七通一平等配套设施完善。土地直接挂牌出让，已建成11600平米标准化厂房。园区可为企业提供0.8MPa—1.2MPa的蒸汽（火电厂）。</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本项目符合国家产业政策，也符合市、县发展规划。项目建设所需建筑物资、原料和加工技术等有足够保证，各项经济技术指标良好，在企业运行中不会出现现大的风险，并且产品市场前景较好。项目的成立可以带动</w:t>
      </w:r>
      <w:r>
        <w:rPr>
          <w:rFonts w:hint="eastAsia" w:ascii="仿宋_GB2312" w:hAnsi="仿宋" w:eastAsia="仿宋_GB2312" w:cs="仿宋"/>
          <w:sz w:val="28"/>
          <w:szCs w:val="28"/>
          <w:lang w:val="en-US" w:eastAsia="zh-CN"/>
        </w:rPr>
        <w:t>河曲县</w:t>
      </w:r>
      <w:r>
        <w:rPr>
          <w:rFonts w:hint="eastAsia" w:ascii="仿宋_GB2312" w:hAnsi="仿宋" w:eastAsia="仿宋_GB2312" w:cs="仿宋"/>
          <w:sz w:val="28"/>
          <w:szCs w:val="28"/>
        </w:rPr>
        <w:t>经济发展，提供大量就业岗位，有利于当地农民创收，同时可以带动省内农产品加工行业实现多元化转型。综上所述，本项目在技术上可行，管理上先进，经济上合理，具有良好的社会效益。</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3000万元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rPr>
      </w:pPr>
      <w:r>
        <w:rPr>
          <w:rFonts w:hint="eastAsia" w:ascii="仿宋_GB2312" w:hAnsi="仿宋" w:eastAsia="仿宋_GB2312" w:cs="仿宋"/>
          <w:b/>
          <w:bCs/>
          <w:sz w:val="28"/>
          <w:szCs w:val="28"/>
        </w:rPr>
        <w:t>十二、其他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w:t>
      </w:r>
      <w:r>
        <w:rPr>
          <w:rFonts w:hint="eastAsia" w:ascii="仿宋_GB2312" w:hAnsi="仿宋" w:eastAsia="仿宋_GB2312" w:cs="仿宋"/>
          <w:sz w:val="28"/>
          <w:szCs w:val="28"/>
          <w:lang w:val="en-US" w:eastAsia="zh-CN"/>
        </w:rPr>
        <w:t>易地搬</w:t>
      </w:r>
      <w:r>
        <w:rPr>
          <w:rFonts w:hint="eastAsia" w:ascii="仿宋_GB2312" w:hAnsi="仿宋" w:eastAsia="仿宋_GB2312" w:cs="仿宋"/>
          <w:sz w:val="28"/>
          <w:szCs w:val="28"/>
        </w:rPr>
        <w:t>迁贫困户后续就业，而优先发展的一个经济园区。</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紧邻高速引道，地势平整，区位环境优越。园区规划占地总面积1158.3亩，整个园区按不同产业划分为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五园六区一基地”:包括现代农业园、展览展销园、农耕体验园、文创园、电商物流园区、粗加工区、肉制品深加工区、酿造类加工区、休闲食品加工区、地方特产加工区、创意食品加工区及一个农研基地。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w:t>
      </w:r>
      <w:r>
        <w:rPr>
          <w:rFonts w:hint="eastAsia" w:ascii="仿宋_GB2312" w:hAnsi="仿宋" w:eastAsia="仿宋_GB2312" w:cs="仿宋"/>
          <w:sz w:val="28"/>
          <w:szCs w:val="28"/>
          <w:lang w:val="en-US" w:eastAsia="zh-CN"/>
        </w:rPr>
        <w:t>土豆</w:t>
      </w:r>
      <w:r>
        <w:rPr>
          <w:rFonts w:hint="eastAsia" w:ascii="仿宋_GB2312" w:hAnsi="仿宋" w:eastAsia="仿宋_GB2312" w:cs="仿宋"/>
          <w:sz w:val="28"/>
          <w:szCs w:val="28"/>
        </w:rPr>
        <w:t>深加工、果蔬深加工、其他农畜产品深加工项目以及以上处于研发、孵化阶段的项目上，出台专项优惠改策</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加大招商引资力度，欢迎有志于发展农业产业化项目的能人志士前来投资创业。</w:t>
      </w:r>
    </w:p>
    <w:p>
      <w:pPr>
        <w:spacing w:line="540" w:lineRule="exact"/>
        <w:ind w:firstLine="562" w:firstLineChars="200"/>
        <w:rPr>
          <w:rFonts w:hint="eastAsia" w:ascii="仿宋_GB2312" w:hAnsi="仿宋" w:eastAsia="仿宋_GB2312" w:cs="仿宋"/>
          <w:b/>
          <w:bCs/>
          <w:sz w:val="28"/>
          <w:szCs w:val="28"/>
        </w:rPr>
      </w:pPr>
      <w:bookmarkStart w:id="0" w:name="_GoBack"/>
      <w:bookmarkEnd w:id="0"/>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张建宇</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0A10A"/>
    <w:multiLevelType w:val="singleLevel"/>
    <w:tmpl w:val="CE50A1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06AF4319"/>
    <w:rsid w:val="107670F1"/>
    <w:rsid w:val="11DE67F6"/>
    <w:rsid w:val="12B97619"/>
    <w:rsid w:val="180E51DD"/>
    <w:rsid w:val="185831C1"/>
    <w:rsid w:val="2C8C5417"/>
    <w:rsid w:val="2E02553E"/>
    <w:rsid w:val="2E525C2B"/>
    <w:rsid w:val="302B5C02"/>
    <w:rsid w:val="33C905AD"/>
    <w:rsid w:val="351C7F16"/>
    <w:rsid w:val="3D9761EF"/>
    <w:rsid w:val="45777B49"/>
    <w:rsid w:val="4C263758"/>
    <w:rsid w:val="4C662F51"/>
    <w:rsid w:val="59296831"/>
    <w:rsid w:val="59B10B65"/>
    <w:rsid w:val="59DD6F8A"/>
    <w:rsid w:val="60EA58B0"/>
    <w:rsid w:val="68912782"/>
    <w:rsid w:val="72213EF1"/>
    <w:rsid w:val="75062FD9"/>
    <w:rsid w:val="7AB63556"/>
    <w:rsid w:val="7BF344CC"/>
    <w:rsid w:val="7D1C2A14"/>
    <w:rsid w:val="7E144DDE"/>
    <w:rsid w:val="7E3E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0"/>
      <w:sz w:val="27"/>
      <w:szCs w:val="27"/>
      <w:u w:val="none"/>
      <w:lang w:val="en-US" w:eastAsia="zh-CN" w:bidi="ar"/>
    </w:rPr>
  </w:style>
  <w:style w:type="paragraph" w:styleId="2">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22"/>
    <w:rPr>
      <w:b/>
    </w:rPr>
  </w:style>
  <w:style w:type="character" w:styleId="11">
    <w:name w:val="FollowedHyperlink"/>
    <w:basedOn w:val="9"/>
    <w:semiHidden/>
    <w:unhideWhenUsed/>
    <w:qFormat/>
    <w:uiPriority w:val="99"/>
    <w:rPr>
      <w:color w:val="333333"/>
      <w:sz w:val="24"/>
      <w:szCs w:val="24"/>
      <w:u w:val="none"/>
    </w:rPr>
  </w:style>
  <w:style w:type="character" w:styleId="12">
    <w:name w:val="Emphasis"/>
    <w:basedOn w:val="9"/>
    <w:qFormat/>
    <w:uiPriority w:val="20"/>
    <w:rPr>
      <w:i/>
    </w:rPr>
  </w:style>
  <w:style w:type="character" w:styleId="13">
    <w:name w:val="Hyperlink"/>
    <w:basedOn w:val="9"/>
    <w:semiHidden/>
    <w:unhideWhenUsed/>
    <w:qFormat/>
    <w:uiPriority w:val="99"/>
    <w:rPr>
      <w:color w:val="333333"/>
      <w:sz w:val="24"/>
      <w:szCs w:val="24"/>
      <w:u w:val="none"/>
    </w:rPr>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semiHidden/>
    <w:qFormat/>
    <w:uiPriority w:val="99"/>
    <w:rPr>
      <w:sz w:val="18"/>
      <w:szCs w:val="18"/>
    </w:rPr>
  </w:style>
  <w:style w:type="character" w:customStyle="1" w:styleId="16">
    <w:name w:val="标题 Char"/>
    <w:basedOn w:val="9"/>
    <w:link w:val="7"/>
    <w:qFormat/>
    <w:uiPriority w:val="0"/>
    <w:rPr>
      <w:rFonts w:eastAsia="宋体" w:asciiTheme="majorHAnsi" w:hAnsiTheme="majorHAnsi" w:cstheme="majorBidi"/>
      <w:b/>
      <w:bCs/>
      <w:sz w:val="32"/>
      <w:szCs w:val="32"/>
    </w:rPr>
  </w:style>
  <w:style w:type="character" w:customStyle="1" w:styleId="17">
    <w:name w:val="标题 5 Char"/>
    <w:basedOn w:val="9"/>
    <w:link w:val="2"/>
    <w:semiHidden/>
    <w:qFormat/>
    <w:uiPriority w:val="9"/>
    <w:rPr>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0</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lenovo</cp:lastModifiedBy>
  <dcterms:modified xsi:type="dcterms:W3CDTF">2021-02-25T09:25:09Z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