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91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0"/>
        <w:rPr>
          <w:rFonts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 w14:paraId="0EA7E97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地震应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急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  <w:t>措施</w:t>
      </w:r>
    </w:p>
    <w:p w14:paraId="79E911E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</w:pPr>
    </w:p>
    <w:p w14:paraId="5AF4C8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各有关单位根据灾情和抗震救灾需要，应采取以下应急措施：</w:t>
      </w:r>
    </w:p>
    <w:p w14:paraId="49A38A83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一、搜救人员</w:t>
      </w:r>
    </w:p>
    <w:p w14:paraId="21ED0C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组织基层组织、有关单位和广大干部群众开展自救互救，立即采取交通管控措施，同时组织协调当地驻军、武警部队、地震紧急救援、综合性消防救援、建筑和市政等各方面救援力量，调配生命搜索营救设备及大型吊车、起重机等救援装备，抢救被掩埋人员，组织营救受灾被困人员。在灾区所在地抗震救灾指挥部统一领导协调下，现场救援队伍之间加强衔接和配合，合理划分责任区边界，遇有危险时及时传递警报，做好自身安全防护。</w:t>
      </w:r>
    </w:p>
    <w:p w14:paraId="4E0DD5AE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二、开展医疗救治和卫生防疫</w:t>
      </w:r>
    </w:p>
    <w:p w14:paraId="0984F12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迅速协调组织应急医疗队伍赶赴灾区，抢救受伤人员，必要时建立战地医院或医疗点，实施现场救治。加强医疗卫生应急物资和设备的组织调度，特别是加大对重灾区及偏远地区医疗器械、药品供应，确保被救人员得到及时医治，最大程度减少伤员致死、致残。统筹周边地区的医疗资源，根据需要分流、转运伤员，实施异地救治。开展灾后心理援助。</w:t>
      </w:r>
    </w:p>
    <w:p w14:paraId="30D0FE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灾区卫生防疫工作。及时对灾区水源进行监测消毒，加强食品和饮用水卫生监督；妥善处置遇难者遗体，做好死亡动物、医疗废弃物、生活垃圾、粪便等消毒和无害化处理；加强鼠疫、狂犬病的监测、防控和处理，及时接种疫苗；实行重大传染病和突发卫生事件每日报告制度。</w:t>
      </w:r>
    </w:p>
    <w:p w14:paraId="717F52D0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三、安置受灾群众</w:t>
      </w:r>
    </w:p>
    <w:p w14:paraId="250FBD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放或设置临时应急避难场所，组织筹集和调运食品、饮用水、衣被、帐篷、移动厕所等各类救灾物资，解决受灾群众吃饭、饮水、穿衣、住宿等问题；在受灾乡镇、社区设置救灾物资发放点，确保救灾物资的有序发放；根据需要组织生产、调运、安装活动板房和简易房；在受灾群众集中安置点配备必要的消防设备器材，严防火灾发生。救灾物资优先保证学校、医院、福利院的需要；优先安置孤儿、孤老及残疾人员，确保其基本生活。鼓励采取投亲靠友等方式，广泛动员社会力量安置受灾群众。</w:t>
      </w:r>
    </w:p>
    <w:p w14:paraId="309F92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做好遇难人员的善后工作，抚慰遇难者家属；积极创造条件，组织灾区学校复课。</w:t>
      </w:r>
    </w:p>
    <w:p w14:paraId="610C2285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四、抢修基础设施</w:t>
      </w:r>
    </w:p>
    <w:p w14:paraId="698251E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抢通修复因灾损毁的铁路、公路、桥梁、隧道等交通基础设施，协调运力优先保障应急抢险救援人员、救灾物资和伤病人员的运输需要。抢修供电、供水、供气、通信、广播电视等基础设施，保障灾区群众基本生活需要和应急工作需要。</w:t>
      </w:r>
    </w:p>
    <w:p w14:paraId="7B394CB8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五、加强现场监测</w:t>
      </w:r>
    </w:p>
    <w:p w14:paraId="052EF0A3">
      <w:pPr>
        <w:spacing w:line="560" w:lineRule="exact"/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县应急局（县防震减灾中心）组织布设或恢复现场地震观测设施，实时跟踪地震序列活动，密切监视震情发展，对震区及全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震情形势进行研判。气象局加强气象监测研判，密切关注灾区重大气象变化。规划自然资源、生态环境部门安排专业力量加强地质灾害、空气、水源、土壤污染监测，预防、减轻或消除危害。</w:t>
      </w:r>
    </w:p>
    <w:p w14:paraId="1959E922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六、防御次生灾害</w:t>
      </w:r>
    </w:p>
    <w:p w14:paraId="0EF9066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次生灾害监测预警，防范因强余震和降雨形成的山体崩塌、滑坡、泥石流、地面塌陷、地裂缝、滚石等造成新的人员伤亡和交通堵塞；组织专家对水库、水电站、航运枢纽、堤坝、堰塞湖等开展险情排查、评估和除险加固，必要时组织下游危险地区人员转移。</w:t>
      </w:r>
    </w:p>
    <w:p w14:paraId="072BFF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加强危险化学品生产储存设备、输油气管道、输配电线路、煤矿、非煤矿山、尾矿库等的受损情况排查，及时采取安全防范措施。</w:t>
      </w:r>
    </w:p>
    <w:p w14:paraId="7509F25B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七、维护社会治安</w:t>
      </w:r>
    </w:p>
    <w:p w14:paraId="3882E46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灾区治安、道路交通管理，加强重点单位、重点部位治安防范工作，依法查处打击盗窃、抢劫、聚众哄抢、诈骗、造谣传谣等违法犯罪活动，做好涉灾涉稳风险监测、矛盾纠纷排查化解和法律服务工作，严密防范、妥善处置群体性事件，维护国家政治安全和社会稳定。</w:t>
      </w:r>
    </w:p>
    <w:p w14:paraId="3C079087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八、开展社会动员</w:t>
      </w:r>
    </w:p>
    <w:p w14:paraId="36FFF6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灾区需求、交通运输等情况，向社会公布志愿服务需求指南，及时开通志愿服务联系电话等平台，通过社会应急力量管理系统，统一接收志愿者组织报名，做好志愿者派遣和相关管理服务工作，引导志愿者安全有序参与。</w:t>
      </w:r>
    </w:p>
    <w:p w14:paraId="4825C3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视情开展为灾县人民捐款捐物活动，加强救灾捐赠的组织发动和款物接收、统计、分配、使用、公示反馈等各环节工作。</w:t>
      </w:r>
    </w:p>
    <w:p w14:paraId="3DABAAD2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九、发布信息</w:t>
      </w:r>
    </w:p>
    <w:p w14:paraId="5A1EF2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县抗震救灾指挥部按照分级响应原则，分别负责相应级别地震灾害信息发布工作，回应社会关切。信息发布要统一、及时、准确、客观。</w:t>
      </w:r>
    </w:p>
    <w:p w14:paraId="0B4283DF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十、做好新闻宣传与舆情应对</w:t>
      </w:r>
    </w:p>
    <w:p w14:paraId="14372DF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统筹做好地震灾害应急处置新闻报道工作。加强舆情应对和引导，依法打击编造、传播地震谣言等虚假信息的行为。</w:t>
      </w:r>
    </w:p>
    <w:p w14:paraId="5AE75E54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十一、开展灾害调查与评估</w:t>
      </w:r>
    </w:p>
    <w:p w14:paraId="7860B4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县应急局（县防震减灾中心）开展地震烈度、地震宏观异常现象、地震社会影响和各种地震地质灾害调查等。应急管理、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发工科商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、规划自然资源、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交通、生态环境等有关部门，深入调查灾区范围、受灾人口、人员伤亡数量、建构筑物和基础设施破坏程度、环境影响程度以及监测预警、应急处置与救援、灾害防治能力情况等，组织开展灾害调查评估。</w:t>
      </w:r>
    </w:p>
    <w:p w14:paraId="525BAB9E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十二、终止应急响应</w:t>
      </w:r>
    </w:p>
    <w:p w14:paraId="659C6836"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在抢险救灾工作基本结束、紧急转移和安置工作基本完成、地震次生灾害的后果基本消除，以及交通、电力、通信、广播电视和供水等基本抢修抢通、灾区生活秩序基本恢复后，终止应急响应。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A5C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39730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39730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D95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6640F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50B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1A270AB3"/>
    <w:rsid w:val="00781C31"/>
    <w:rsid w:val="024A5185"/>
    <w:rsid w:val="03CA64C9"/>
    <w:rsid w:val="08351CD8"/>
    <w:rsid w:val="100E6534"/>
    <w:rsid w:val="16362E6B"/>
    <w:rsid w:val="1A270AB3"/>
    <w:rsid w:val="2121099F"/>
    <w:rsid w:val="22F655C5"/>
    <w:rsid w:val="29021F4F"/>
    <w:rsid w:val="2AC64107"/>
    <w:rsid w:val="31B12666"/>
    <w:rsid w:val="36AC1DA2"/>
    <w:rsid w:val="37E500D8"/>
    <w:rsid w:val="39621D19"/>
    <w:rsid w:val="3C883C3F"/>
    <w:rsid w:val="3D1D6B7F"/>
    <w:rsid w:val="3DA0A21E"/>
    <w:rsid w:val="4146077A"/>
    <w:rsid w:val="472B7131"/>
    <w:rsid w:val="53067355"/>
    <w:rsid w:val="57BD9351"/>
    <w:rsid w:val="5F7E7C7C"/>
    <w:rsid w:val="5F9988A6"/>
    <w:rsid w:val="5FEC366F"/>
    <w:rsid w:val="63583164"/>
    <w:rsid w:val="63C62250"/>
    <w:rsid w:val="6665ABCC"/>
    <w:rsid w:val="689F647C"/>
    <w:rsid w:val="6DEB5DCF"/>
    <w:rsid w:val="6DFDFC5C"/>
    <w:rsid w:val="6EDEE4E6"/>
    <w:rsid w:val="6F53339C"/>
    <w:rsid w:val="6F976432"/>
    <w:rsid w:val="70EDDB93"/>
    <w:rsid w:val="716E8610"/>
    <w:rsid w:val="73FD7235"/>
    <w:rsid w:val="75FF837B"/>
    <w:rsid w:val="779F422C"/>
    <w:rsid w:val="77FFAE63"/>
    <w:rsid w:val="7BE654F5"/>
    <w:rsid w:val="7CF11235"/>
    <w:rsid w:val="7DFCA690"/>
    <w:rsid w:val="7FEB569D"/>
    <w:rsid w:val="7FFFE98F"/>
    <w:rsid w:val="90AD4274"/>
    <w:rsid w:val="9FFA545C"/>
    <w:rsid w:val="ABE7366B"/>
    <w:rsid w:val="BAAC2341"/>
    <w:rsid w:val="BBBFDFFE"/>
    <w:rsid w:val="BDD6434D"/>
    <w:rsid w:val="BE69A671"/>
    <w:rsid w:val="BEFB5487"/>
    <w:rsid w:val="CE878BE0"/>
    <w:rsid w:val="D56E96E9"/>
    <w:rsid w:val="DF07A329"/>
    <w:rsid w:val="DF9EA8BC"/>
    <w:rsid w:val="DFDF0DCD"/>
    <w:rsid w:val="E9AF88A1"/>
    <w:rsid w:val="EBF7DD6C"/>
    <w:rsid w:val="EFBF6287"/>
    <w:rsid w:val="EFFF9675"/>
    <w:rsid w:val="F77F6971"/>
    <w:rsid w:val="FDFF0478"/>
    <w:rsid w:val="FEBE2FAF"/>
    <w:rsid w:val="FF1F90AB"/>
    <w:rsid w:val="FF7D4C6C"/>
    <w:rsid w:val="FFBBA8BC"/>
    <w:rsid w:val="FFBFE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  <w:lang w:bidi="ar-SA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  <w:lang w:bidi="ar-SA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5217</Words>
  <Characters>5259</Characters>
  <Lines>0</Lines>
  <Paragraphs>0</Paragraphs>
  <TotalTime>12</TotalTime>
  <ScaleCrop>false</ScaleCrop>
  <LinksUpToDate>false</LinksUpToDate>
  <CharactersWithSpaces>5262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2020-12-02T18:46:00Z</dcterms:created>
  <dc:creator>Administrator</dc:creator>
  <cp:lastModifiedBy>Audery</cp:lastModifiedBy>
  <cp:lastPrinted>2020-12-25T02:34:00Z</cp:lastPrinted>
  <dcterms:modified xsi:type="dcterms:W3CDTF">2024-10-28T08:25:39Z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C36171EDB6D846EB807168A3BAC16BE9_13</vt:lpwstr>
  </property>
</Properties>
</file>