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position w:val="0"/>
          <w:sz w:val="44"/>
          <w:szCs w:val="44"/>
          <w:highlight w:val="none"/>
          <w:lang w:eastAsia="zh-CN"/>
        </w:rPr>
        <w:t>河曲县</w:t>
      </w:r>
      <w:r>
        <w:rPr>
          <w:rFonts w:hint="eastAsia" w:ascii="方正小标宋简体" w:hAnsi="方正小标宋简体" w:eastAsia="方正小标宋简体" w:cs="方正小标宋简体"/>
          <w:spacing w:val="0"/>
          <w:position w:val="0"/>
          <w:sz w:val="44"/>
          <w:szCs w:val="44"/>
          <w:highlight w:val="none"/>
        </w:rPr>
        <w:t>火灾事故应急指挥机构及职责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2"/>
        <w:tblW w:w="12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964"/>
        <w:gridCol w:w="2901"/>
        <w:gridCol w:w="8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34" w:hRule="atLeast"/>
        </w:trPr>
        <w:tc>
          <w:tcPr>
            <w:tcW w:w="3865" w:type="dxa"/>
            <w:gridSpan w:val="2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5"/>
                <w:sz w:val="28"/>
                <w:szCs w:val="28"/>
                <w:highlight w:val="none"/>
              </w:rPr>
              <w:t>指挥机构组成</w:t>
            </w:r>
          </w:p>
        </w:tc>
        <w:tc>
          <w:tcPr>
            <w:tcW w:w="891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sz w:val="28"/>
                <w:szCs w:val="28"/>
                <w:highlight w:val="none"/>
              </w:rPr>
              <w:t>主</w:t>
            </w:r>
            <w:r>
              <w:rPr>
                <w:rFonts w:hint="default" w:ascii="Times New Roman" w:hAnsi="Times New Roman" w:cs="Times New Roman"/>
                <w:b/>
                <w:bCs/>
                <w:spacing w:val="18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spacing w:val="-12"/>
                <w:sz w:val="28"/>
                <w:szCs w:val="28"/>
                <w:highlight w:val="none"/>
              </w:rPr>
              <w:t>要</w:t>
            </w:r>
            <w:r>
              <w:rPr>
                <w:rFonts w:hint="default" w:ascii="Times New Roman" w:hAnsi="Times New Roman" w:cs="Times New Roman"/>
                <w:b/>
                <w:bCs/>
                <w:spacing w:val="18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spacing w:val="-12"/>
                <w:sz w:val="28"/>
                <w:szCs w:val="28"/>
                <w:highlight w:val="none"/>
              </w:rPr>
              <w:t>职</w:t>
            </w:r>
            <w:r>
              <w:rPr>
                <w:rFonts w:hint="default" w:ascii="Times New Roman" w:hAnsi="Times New Roman" w:cs="Times New Roman"/>
                <w:b/>
                <w:bCs/>
                <w:spacing w:val="2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spacing w:val="-12"/>
                <w:sz w:val="28"/>
                <w:szCs w:val="28"/>
                <w:highlight w:val="none"/>
              </w:rPr>
              <w:t>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58" w:hRule="atLeast"/>
        </w:trPr>
        <w:tc>
          <w:tcPr>
            <w:tcW w:w="964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highlight w:val="none"/>
              </w:rPr>
              <w:t>指挥长</w:t>
            </w:r>
          </w:p>
        </w:tc>
        <w:tc>
          <w:tcPr>
            <w:tcW w:w="2901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</w:rPr>
              <w:t>政府分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管副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长</w:t>
            </w:r>
          </w:p>
        </w:tc>
        <w:tc>
          <w:tcPr>
            <w:tcW w:w="8910" w:type="dxa"/>
            <w:vMerge w:val="restart"/>
            <w:tcBorders>
              <w:bottom w:val="nil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53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指挥部主要职责：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贯彻落实党中央、国务院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及省委省政府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  <w:lang w:val="en-US" w:eastAsia="zh-CN"/>
              </w:rPr>
              <w:t>市委市政府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关于消防安全工作的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决策部署，统筹协调全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火灾风险防控和隐患排查治理工作，决定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级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层面应急响应等级并组织落实响应措施，组织指挥较大火灾事故应急处置工作，指导较大火灾事故调查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评估和善后处置工作，落实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委、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政府及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应急救援总指挥部交办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的火灾事故应急处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置的其他重大事项。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33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pacing w:val="-1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33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b/>
                <w:bCs/>
                <w:spacing w:val="-1"/>
                <w:sz w:val="24"/>
                <w:szCs w:val="24"/>
                <w:highlight w:val="none"/>
              </w:rPr>
              <w:t>指挥部办公室主要职责：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承担较大火灾事故应急指挥部日常工作，制定、修订火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灾事故专项应急预案，组织火灾风险防控和隐患排查治理工作，开展桌面推演、实战演练等灭火救援专项训练，协调各方力量参加较大火灾事故灭火救援行动，协助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委、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政府指定的负责同志组织较大火灾事故应急处置工作，配合做好较大火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灾事故调查评估和善后处置工作，报告和发布较大火灾事故信息，指导事发地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乡镇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做好火灾事故应对等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highlight w:val="none"/>
              </w:rPr>
              <w:t>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816" w:hRule="atLeast"/>
        </w:trPr>
        <w:tc>
          <w:tcPr>
            <w:tcW w:w="96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highlight w:val="none"/>
              </w:rPr>
              <w:t>副指挥长</w:t>
            </w:r>
          </w:p>
        </w:tc>
        <w:tc>
          <w:tcPr>
            <w:tcW w:w="2901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</w:rPr>
              <w:t>政府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  <w:lang w:val="en-US" w:eastAsia="zh-CN"/>
              </w:rPr>
              <w:t>办协管副主任</w:t>
            </w:r>
          </w:p>
        </w:tc>
        <w:tc>
          <w:tcPr>
            <w:tcW w:w="89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93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4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>应急局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局长</w:t>
            </w:r>
          </w:p>
        </w:tc>
        <w:tc>
          <w:tcPr>
            <w:tcW w:w="89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92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4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县城建交通局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  <w:lang w:eastAsia="zh-CN"/>
              </w:rPr>
              <w:t>局长</w:t>
            </w:r>
          </w:p>
        </w:tc>
        <w:tc>
          <w:tcPr>
            <w:tcW w:w="89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28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highlight w:val="none"/>
              </w:rPr>
              <w:t>公安局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highlight w:val="none"/>
              </w:rPr>
              <w:t>副局长</w:t>
            </w:r>
          </w:p>
        </w:tc>
        <w:tc>
          <w:tcPr>
            <w:tcW w:w="89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829" w:hRule="atLeast"/>
        </w:trPr>
        <w:tc>
          <w:tcPr>
            <w:tcW w:w="96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4"/>
                <w:kern w:val="2"/>
                <w:sz w:val="24"/>
                <w:szCs w:val="24"/>
                <w:highlight w:val="none"/>
                <w:lang w:val="en-US" w:eastAsia="zh-CN" w:bidi="ar-SA"/>
              </w:rPr>
              <w:t>县消防大</w:t>
            </w:r>
            <w:r>
              <w:rPr>
                <w:rFonts w:hint="eastAsia" w:ascii="宋体" w:hAnsi="宋体" w:eastAsia="宋体" w:cs="宋体"/>
                <w:spacing w:val="4"/>
                <w:kern w:val="2"/>
                <w:sz w:val="24"/>
                <w:szCs w:val="24"/>
                <w:highlight w:val="none"/>
                <w:lang w:val="en-US" w:eastAsia="en-US" w:bidi="ar-SA"/>
              </w:rPr>
              <w:t>队队长</w:t>
            </w:r>
          </w:p>
        </w:tc>
        <w:tc>
          <w:tcPr>
            <w:tcW w:w="89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800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textDirection w:val="tbRlV"/>
            <w:vAlign w:val="center"/>
          </w:tcPr>
          <w:p>
            <w:pPr>
              <w:pStyle w:val="21"/>
              <w:spacing w:before="80" w:line="217" w:lineRule="auto"/>
              <w:ind w:left="3245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成</w:t>
            </w:r>
            <w:r>
              <w:rPr>
                <w:rFonts w:hint="default" w:ascii="Times New Roman" w:hAnsi="Times New Roman" w:cs="Times New Roman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员</w:t>
            </w:r>
            <w:r>
              <w:rPr>
                <w:rFonts w:hint="default" w:ascii="Times New Roman" w:hAnsi="Times New Roman" w:cs="Times New Roman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单</w:t>
            </w:r>
            <w:r>
              <w:rPr>
                <w:rFonts w:hint="default" w:ascii="Times New Roman" w:hAnsi="Times New Roman" w:cs="Times New Roman"/>
                <w:spacing w:val="-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29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before="239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</w:rPr>
              <w:t>委宣传部</w:t>
            </w:r>
          </w:p>
        </w:tc>
        <w:tc>
          <w:tcPr>
            <w:tcW w:w="8910" w:type="dxa"/>
            <w:tcBorders>
              <w:left w:val="single" w:color="auto" w:sz="4" w:space="0"/>
            </w:tcBorders>
            <w:vAlign w:val="center"/>
          </w:tcPr>
          <w:p>
            <w:pPr>
              <w:pStyle w:val="21"/>
              <w:spacing w:before="239" w:line="219" w:lineRule="auto"/>
              <w:ind w:left="42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现场指挥部的统一部署，组织协调新闻媒体开展应急新闻报道，积极引导舆论。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31" w:hRule="atLeast"/>
        </w:trPr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pStyle w:val="21"/>
              <w:spacing w:before="242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县发工科商局</w:t>
            </w:r>
          </w:p>
        </w:tc>
        <w:tc>
          <w:tcPr>
            <w:tcW w:w="8910" w:type="dxa"/>
            <w:tcBorders>
              <w:left w:val="single" w:color="auto" w:sz="4" w:space="0"/>
            </w:tcBorders>
            <w:vAlign w:val="center"/>
          </w:tcPr>
          <w:p>
            <w:pPr>
              <w:pStyle w:val="21"/>
              <w:spacing w:before="240" w:line="219" w:lineRule="auto"/>
              <w:ind w:left="42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参与本系统火灾事故应急处置和调查处理等工作。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3" w:hRule="atLeast"/>
        </w:trPr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pStyle w:val="21"/>
              <w:spacing w:before="78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>公安局</w:t>
            </w:r>
          </w:p>
        </w:tc>
        <w:tc>
          <w:tcPr>
            <w:tcW w:w="8910" w:type="dxa"/>
            <w:tcBorders>
              <w:left w:val="single" w:color="auto" w:sz="4" w:space="0"/>
            </w:tcBorders>
            <w:vAlign w:val="center"/>
          </w:tcPr>
          <w:p>
            <w:pPr>
              <w:pStyle w:val="21"/>
              <w:spacing w:before="220" w:line="229" w:lineRule="auto"/>
              <w:ind w:left="42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highlight w:val="none"/>
              </w:rPr>
              <w:t>负责组织和指导属地公安机关做好现场警戒、人员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highlight w:val="none"/>
              </w:rPr>
              <w:t>摸排、治安维护及火灾现场周边道路交通管理等工作，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highlight w:val="none"/>
              </w:rPr>
              <w:t>指导属地公安机关做好有关违法犯罪案件查处工作。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879" w:hRule="atLeast"/>
        </w:trPr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pStyle w:val="21"/>
              <w:spacing w:before="314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>财政局</w:t>
            </w:r>
          </w:p>
        </w:tc>
        <w:tc>
          <w:tcPr>
            <w:tcW w:w="8910" w:type="dxa"/>
            <w:tcBorders>
              <w:left w:val="single" w:color="auto" w:sz="4" w:space="0"/>
            </w:tcBorders>
            <w:vAlign w:val="top"/>
          </w:tcPr>
          <w:p>
            <w:pPr>
              <w:pStyle w:val="21"/>
              <w:spacing w:before="314" w:line="219" w:lineRule="auto"/>
              <w:ind w:left="42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按照分级负担原则，负责落实扑救火灾所需经费，做好资金使用的监督管理工作。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51" w:hRule="atLeast"/>
        </w:trPr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pStyle w:val="21"/>
              <w:spacing w:before="255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生态环境局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  <w:lang w:eastAsia="zh-CN"/>
              </w:rPr>
              <w:t>河曲分局</w:t>
            </w:r>
          </w:p>
        </w:tc>
        <w:tc>
          <w:tcPr>
            <w:tcW w:w="8910" w:type="dxa"/>
            <w:tcBorders>
              <w:left w:val="single" w:color="auto" w:sz="4" w:space="0"/>
            </w:tcBorders>
            <w:vAlign w:val="top"/>
          </w:tcPr>
          <w:p>
            <w:pPr>
              <w:pStyle w:val="21"/>
              <w:spacing w:before="255" w:line="219" w:lineRule="auto"/>
              <w:ind w:left="42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对火灾事故可能引发的次生环境污染开展应急监测，并提出污染防控建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92" w:hRule="atLeast"/>
        </w:trPr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pStyle w:val="21"/>
              <w:spacing w:before="235" w:line="219" w:lineRule="auto"/>
              <w:jc w:val="center"/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县农业水利局</w:t>
            </w:r>
          </w:p>
        </w:tc>
        <w:tc>
          <w:tcPr>
            <w:tcW w:w="8910" w:type="dxa"/>
            <w:tcBorders>
              <w:left w:val="single" w:color="auto" w:sz="4" w:space="0"/>
            </w:tcBorders>
            <w:vAlign w:val="top"/>
          </w:tcPr>
          <w:p>
            <w:pPr>
              <w:pStyle w:val="21"/>
              <w:spacing w:before="233" w:line="219" w:lineRule="auto"/>
              <w:ind w:left="62"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根据灭火救援的需要，提供合理的水利资源，协调做好日常的防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汛抗旱工作。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68" w:hRule="atLeast"/>
        </w:trPr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pStyle w:val="21"/>
              <w:spacing w:before="78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县城建交通局</w:t>
            </w:r>
          </w:p>
        </w:tc>
        <w:tc>
          <w:tcPr>
            <w:tcW w:w="8910" w:type="dxa"/>
            <w:tcBorders>
              <w:left w:val="single" w:color="auto" w:sz="4" w:space="0"/>
            </w:tcBorders>
            <w:vAlign w:val="center"/>
          </w:tcPr>
          <w:p>
            <w:pPr>
              <w:pStyle w:val="21"/>
              <w:spacing w:before="78" w:line="219" w:lineRule="auto"/>
              <w:ind w:left="42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负责指导全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cs="宋体"/>
                <w:sz w:val="24"/>
                <w:szCs w:val="24"/>
                <w:highlight w:val="none"/>
                <w:lang w:eastAsia="zh-CN"/>
              </w:rPr>
              <w:t>市政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公用设施建设，视情调派建筑结构专家协助灭火救援工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作。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负责组织调派灭火救援所需的运输工具。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71" w:hRule="atLeast"/>
        </w:trPr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pStyle w:val="21"/>
              <w:spacing w:before="78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  <w:lang w:eastAsia="zh-CN"/>
              </w:rPr>
              <w:t>县卫健局</w:t>
            </w:r>
          </w:p>
        </w:tc>
        <w:tc>
          <w:tcPr>
            <w:tcW w:w="8910" w:type="dxa"/>
            <w:tcBorders>
              <w:left w:val="single" w:color="auto" w:sz="4" w:space="0"/>
            </w:tcBorders>
            <w:vAlign w:val="center"/>
          </w:tcPr>
          <w:p>
            <w:pPr>
              <w:pStyle w:val="21"/>
              <w:spacing w:before="78" w:line="219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highlight w:val="none"/>
              </w:rPr>
              <w:t>负责组织实施伤病员转运、医疗救治和心理危机干预等工作；对火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highlight w:val="none"/>
              </w:rPr>
              <w:t>灾事故现场实施必要的公共卫生处置</w:t>
            </w:r>
            <w:r>
              <w:rPr>
                <w:rFonts w:hint="eastAsia" w:cs="宋体"/>
                <w:spacing w:val="-3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087" w:hRule="atLeast"/>
        </w:trPr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before="78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>应急局</w:t>
            </w:r>
          </w:p>
        </w:tc>
        <w:tc>
          <w:tcPr>
            <w:tcW w:w="8910" w:type="dxa"/>
            <w:tcBorders>
              <w:left w:val="single" w:color="auto" w:sz="4" w:space="0"/>
            </w:tcBorders>
            <w:vAlign w:val="center"/>
          </w:tcPr>
          <w:p>
            <w:pPr>
              <w:pStyle w:val="21"/>
              <w:spacing w:before="238" w:line="226" w:lineRule="auto"/>
              <w:ind w:left="42"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highlight w:val="none"/>
              </w:rPr>
              <w:t>负责统筹全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highlight w:val="none"/>
              </w:rPr>
              <w:t>应急救援力量建设，统一协调指挥各类应急专业队伍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highlight w:val="none"/>
              </w:rPr>
              <w:t>，建立应急协调联动机制，组织指导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  <w:highlight w:val="none"/>
              </w:rPr>
              <w:t>火灾扑救工作。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69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99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pStyle w:val="21"/>
              <w:spacing w:before="80" w:line="217" w:lineRule="auto"/>
              <w:ind w:left="3095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成</w:t>
            </w:r>
            <w:r>
              <w:rPr>
                <w:rFonts w:hint="default" w:ascii="Times New Roman" w:hAnsi="Times New Roman" w:cs="Times New Roman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员</w:t>
            </w:r>
            <w:r>
              <w:rPr>
                <w:rFonts w:hint="default" w:ascii="Times New Roman" w:hAnsi="Times New Roman" w:cs="Times New Roman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单</w:t>
            </w:r>
            <w:r>
              <w:rPr>
                <w:rFonts w:hint="default" w:ascii="Times New Roman" w:hAnsi="Times New Roman" w:cs="Times New Roman"/>
                <w:spacing w:val="-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2901" w:type="dxa"/>
            <w:vAlign w:val="center"/>
          </w:tcPr>
          <w:p>
            <w:pPr>
              <w:pStyle w:val="21"/>
              <w:spacing w:before="231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>文旅局</w:t>
            </w:r>
          </w:p>
        </w:tc>
        <w:tc>
          <w:tcPr>
            <w:tcW w:w="8910" w:type="dxa"/>
            <w:vAlign w:val="center"/>
          </w:tcPr>
          <w:p>
            <w:pPr>
              <w:pStyle w:val="21"/>
              <w:spacing w:before="229" w:line="219" w:lineRule="auto"/>
              <w:ind w:left="32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参与本系统火灾事故应急处置和调查处理等工作。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6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spacing w:before="232" w:line="21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  <w:highlight w:val="none"/>
                <w:lang w:eastAsia="zh-CN"/>
              </w:rPr>
              <w:t>县教体局</w:t>
            </w:r>
          </w:p>
        </w:tc>
        <w:tc>
          <w:tcPr>
            <w:tcW w:w="8910" w:type="dxa"/>
            <w:vAlign w:val="center"/>
          </w:tcPr>
          <w:p>
            <w:pPr>
              <w:pStyle w:val="21"/>
              <w:spacing w:before="230" w:line="219" w:lineRule="auto"/>
              <w:ind w:left="62" w:lef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参与本系统火灾事故应急处置和调查处理等工作。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6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spacing w:before="234" w:line="21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  <w:highlight w:val="none"/>
                <w:lang w:eastAsia="zh-CN"/>
              </w:rPr>
              <w:t>县民政人社局</w:t>
            </w:r>
          </w:p>
        </w:tc>
        <w:tc>
          <w:tcPr>
            <w:tcW w:w="8910" w:type="dxa"/>
            <w:vAlign w:val="center"/>
          </w:tcPr>
          <w:p>
            <w:pPr>
              <w:pStyle w:val="21"/>
              <w:spacing w:before="232" w:line="219" w:lineRule="auto"/>
              <w:ind w:left="62" w:lef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参与本系统火灾事故应急处置和调查处理等工作。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6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spacing w:before="233" w:line="21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  <w:highlight w:val="none"/>
              </w:rPr>
              <w:t>委网信办</w:t>
            </w:r>
          </w:p>
        </w:tc>
        <w:tc>
          <w:tcPr>
            <w:tcW w:w="8910" w:type="dxa"/>
            <w:vAlign w:val="center"/>
          </w:tcPr>
          <w:p>
            <w:pPr>
              <w:pStyle w:val="21"/>
              <w:spacing w:before="233" w:line="219" w:lineRule="auto"/>
              <w:ind w:left="32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配合做好网络舆情监测和有害信息处置相关工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6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spacing w:before="244" w:line="21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  <w:highlight w:val="none"/>
              </w:rPr>
              <w:t>气象局</w:t>
            </w:r>
          </w:p>
        </w:tc>
        <w:tc>
          <w:tcPr>
            <w:tcW w:w="8910" w:type="dxa"/>
            <w:vAlign w:val="center"/>
          </w:tcPr>
          <w:p>
            <w:pPr>
              <w:pStyle w:val="21"/>
              <w:spacing w:before="243" w:line="219" w:lineRule="auto"/>
              <w:ind w:left="32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负责为火灾扑救提供气象信息保障和相关技术支持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6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spacing w:before="244" w:line="21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  <w:highlight w:val="none"/>
              </w:rPr>
              <w:t>武警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  <w:highlight w:val="none"/>
                <w:lang w:eastAsia="zh-CN"/>
              </w:rPr>
              <w:t>中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  <w:highlight w:val="none"/>
              </w:rPr>
              <w:t>队</w:t>
            </w:r>
          </w:p>
        </w:tc>
        <w:tc>
          <w:tcPr>
            <w:tcW w:w="8910" w:type="dxa"/>
            <w:vAlign w:val="center"/>
          </w:tcPr>
          <w:p>
            <w:pPr>
              <w:pStyle w:val="21"/>
              <w:spacing w:before="246" w:line="219" w:lineRule="auto"/>
              <w:ind w:left="32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负责火灾现场抢险救援和维护秩序等工作。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96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spacing w:before="78" w:line="21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消防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  <w:lang w:eastAsia="zh-CN"/>
              </w:rPr>
              <w:t>大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highlight w:val="none"/>
              </w:rPr>
              <w:t>队</w:t>
            </w:r>
          </w:p>
        </w:tc>
        <w:tc>
          <w:tcPr>
            <w:tcW w:w="8910" w:type="dxa"/>
            <w:vAlign w:val="center"/>
          </w:tcPr>
          <w:p>
            <w:pPr>
              <w:pStyle w:val="21"/>
              <w:spacing w:before="318" w:line="233" w:lineRule="auto"/>
              <w:ind w:left="32" w:firstLine="29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highlight w:val="none"/>
              </w:rPr>
              <w:t>承担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highlight w:val="none"/>
              </w:rPr>
              <w:t>指挥部办公室的日常工作；负责组织协调有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highlight w:val="none"/>
              </w:rPr>
              <w:t>关部门做好灭火救援各项工作；承担灭火救援信息的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highlight w:val="none"/>
              </w:rPr>
              <w:t>收集、分析、评估、审核和上传下达等工作；会同有关部门组织开展预案宣传、培训和演练，并根据实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highlight w:val="none"/>
              </w:rPr>
              <w:t>际情况，适时组织进行评估和修订；负责调查火灾原因，统计火灾损失，参与火灾事故的调查处理；完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成应急管理部、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国家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消防救援局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省消防救援总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队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  <w:lang w:val="en-US" w:eastAsia="zh-CN"/>
              </w:rPr>
              <w:t>、市委市政府和市消防救援支队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969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21"/>
              <w:spacing w:before="78" w:line="219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1"/>
                <w:kern w:val="0"/>
                <w:sz w:val="24"/>
                <w:szCs w:val="24"/>
                <w:highlight w:val="none"/>
                <w:lang w:val="en-US" w:eastAsia="zh-CN" w:bidi="ar-SA"/>
              </w:rPr>
              <w:t>国网河曲供电公司</w:t>
            </w:r>
          </w:p>
        </w:tc>
        <w:tc>
          <w:tcPr>
            <w:tcW w:w="8910" w:type="dxa"/>
            <w:vAlign w:val="center"/>
          </w:tcPr>
          <w:p>
            <w:pPr>
              <w:pStyle w:val="21"/>
              <w:spacing w:before="78" w:line="225" w:lineRule="auto"/>
              <w:ind w:left="32" w:firstLine="29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highlight w:val="none"/>
              </w:rPr>
              <w:t>根据灭火救援需要实施供电、断电、架设临时线路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highlight w:val="none"/>
              </w:rPr>
              <w:t>和出动应急供电设备等措施；负责调派相关专家、技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术人员和救援力量为火灾事故现场提供技术支持，排除火场中一切影响灭火战斗的带电因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highlight w:val="none"/>
              </w:rPr>
              <w:t>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0" w:orient="landscape"/>
      <w:pgMar w:top="1587" w:right="2098" w:bottom="1474" w:left="1984" w:header="850" w:footer="1587" w:gutter="0"/>
      <w:pgNumType w:fmt="numberInDash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Tk0Yjk5MzU2MDE4MDhkMDVlODgzMmUzNzZkZjcifQ=="/>
  </w:docVars>
  <w:rsids>
    <w:rsidRoot w:val="00000000"/>
    <w:rsid w:val="05A70AF5"/>
    <w:rsid w:val="09642AB4"/>
    <w:rsid w:val="0A017E28"/>
    <w:rsid w:val="0A4F4586"/>
    <w:rsid w:val="0BE43DB2"/>
    <w:rsid w:val="0DBF1800"/>
    <w:rsid w:val="1F7F8EEC"/>
    <w:rsid w:val="1FD312CF"/>
    <w:rsid w:val="207529F3"/>
    <w:rsid w:val="29A14131"/>
    <w:rsid w:val="2BF9B037"/>
    <w:rsid w:val="2F1C0A85"/>
    <w:rsid w:val="2F5B22D8"/>
    <w:rsid w:val="33F2046A"/>
    <w:rsid w:val="3651321C"/>
    <w:rsid w:val="375FD6B5"/>
    <w:rsid w:val="376251B9"/>
    <w:rsid w:val="37FF4D64"/>
    <w:rsid w:val="3B357C1A"/>
    <w:rsid w:val="3F7FC878"/>
    <w:rsid w:val="3FDF6A19"/>
    <w:rsid w:val="47EE2C0E"/>
    <w:rsid w:val="4C0337EC"/>
    <w:rsid w:val="4D463AD7"/>
    <w:rsid w:val="51B7A489"/>
    <w:rsid w:val="54813C8C"/>
    <w:rsid w:val="56BE4123"/>
    <w:rsid w:val="58AE1FD1"/>
    <w:rsid w:val="5DFB1635"/>
    <w:rsid w:val="5F1FF5A1"/>
    <w:rsid w:val="5FDD0D24"/>
    <w:rsid w:val="5FF7873C"/>
    <w:rsid w:val="5FFF8246"/>
    <w:rsid w:val="5FFF9554"/>
    <w:rsid w:val="61D688D1"/>
    <w:rsid w:val="63705D50"/>
    <w:rsid w:val="66FE1889"/>
    <w:rsid w:val="67E61A0C"/>
    <w:rsid w:val="69FDBFC3"/>
    <w:rsid w:val="6BF10D2F"/>
    <w:rsid w:val="6C2119A1"/>
    <w:rsid w:val="6CBD122D"/>
    <w:rsid w:val="6F8E0F38"/>
    <w:rsid w:val="6FA43919"/>
    <w:rsid w:val="6FFF263C"/>
    <w:rsid w:val="70FBEC81"/>
    <w:rsid w:val="744C481F"/>
    <w:rsid w:val="74D20C81"/>
    <w:rsid w:val="76DF19CE"/>
    <w:rsid w:val="794E7D51"/>
    <w:rsid w:val="7D7E60D3"/>
    <w:rsid w:val="7EFF4008"/>
    <w:rsid w:val="7EFF49C7"/>
    <w:rsid w:val="7F5D2496"/>
    <w:rsid w:val="7FD9670D"/>
    <w:rsid w:val="7FF40FC9"/>
    <w:rsid w:val="7FFFBE48"/>
    <w:rsid w:val="9D6DAF01"/>
    <w:rsid w:val="A36F6C33"/>
    <w:rsid w:val="B3DAD78C"/>
    <w:rsid w:val="B69B2077"/>
    <w:rsid w:val="B77750FE"/>
    <w:rsid w:val="BAF7FC7D"/>
    <w:rsid w:val="BBB6CB03"/>
    <w:rsid w:val="BCBDE607"/>
    <w:rsid w:val="BCF7DA72"/>
    <w:rsid w:val="BDDDA3EB"/>
    <w:rsid w:val="BDFB585A"/>
    <w:rsid w:val="BDFFC434"/>
    <w:rsid w:val="BEF35CA8"/>
    <w:rsid w:val="BF7F9D9F"/>
    <w:rsid w:val="BFFFAF8B"/>
    <w:rsid w:val="D7BD3F02"/>
    <w:rsid w:val="DBFF110A"/>
    <w:rsid w:val="DDE5ED6E"/>
    <w:rsid w:val="DF77BAB7"/>
    <w:rsid w:val="DFF7EF51"/>
    <w:rsid w:val="DFFF1566"/>
    <w:rsid w:val="E6FB0338"/>
    <w:rsid w:val="E7AE6485"/>
    <w:rsid w:val="EDDC2885"/>
    <w:rsid w:val="EEF9BEBC"/>
    <w:rsid w:val="F571A586"/>
    <w:rsid w:val="F5AFEA24"/>
    <w:rsid w:val="F6773CF4"/>
    <w:rsid w:val="F7A50898"/>
    <w:rsid w:val="F7FF233D"/>
    <w:rsid w:val="F7FFC603"/>
    <w:rsid w:val="F8FFA218"/>
    <w:rsid w:val="FAFD73EE"/>
    <w:rsid w:val="FBBEF85F"/>
    <w:rsid w:val="FBDD72E2"/>
    <w:rsid w:val="FBF02D46"/>
    <w:rsid w:val="FBFE0B46"/>
    <w:rsid w:val="FCBD82F2"/>
    <w:rsid w:val="FDACE1A2"/>
    <w:rsid w:val="FECE52D5"/>
    <w:rsid w:val="FEDC3081"/>
    <w:rsid w:val="FEFF97DF"/>
    <w:rsid w:val="FF4FE5B9"/>
    <w:rsid w:val="FF77150D"/>
    <w:rsid w:val="FF7F0C60"/>
    <w:rsid w:val="FFBFE490"/>
    <w:rsid w:val="FFDBEC43"/>
    <w:rsid w:val="FFFE9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autoRedefine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6">
    <w:name w:val="Body Text Indent"/>
    <w:basedOn w:val="1"/>
    <w:qFormat/>
    <w:uiPriority w:val="0"/>
    <w:pPr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itle"/>
    <w:basedOn w:val="1"/>
    <w:autoRedefine/>
    <w:qFormat/>
    <w:uiPriority w:val="0"/>
    <w:pPr>
      <w:jc w:val="center"/>
    </w:pPr>
    <w:rPr>
      <w:rFonts w:ascii="Arial" w:hAnsi="Arial"/>
      <w:b/>
      <w:sz w:val="44"/>
    </w:rPr>
  </w:style>
  <w:style w:type="paragraph" w:styleId="10">
    <w:name w:val="Body Text First Indent 2"/>
    <w:basedOn w:val="6"/>
    <w:autoRedefine/>
    <w:qFormat/>
    <w:uiPriority w:val="0"/>
    <w:pPr>
      <w:ind w:firstLine="420" w:firstLineChars="200"/>
    </w:p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14">
    <w:name w:val="NormalCharacter"/>
    <w:autoRedefine/>
    <w:qFormat/>
    <w:uiPriority w:val="0"/>
  </w:style>
  <w:style w:type="paragraph" w:customStyle="1" w:styleId="15">
    <w:name w:val="_Style 1"/>
    <w:autoRedefine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character" w:customStyle="1" w:styleId="16">
    <w:name w:val="font8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12"/>
    <w:autoRedefine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8">
    <w:name w:val="font61"/>
    <w:basedOn w:val="12"/>
    <w:autoRedefine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9">
    <w:name w:val="font12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21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2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8</Pages>
  <Words>546</Words>
  <Characters>3118</Characters>
  <Lines>25</Lines>
  <Paragraphs>7</Paragraphs>
  <TotalTime>133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2018-12-24T01:02:00Z</dcterms:created>
  <dc:creator>Administrator</dc:creator>
  <cp:lastModifiedBy>Audery</cp:lastModifiedBy>
  <cp:lastPrinted>2024-01-25T01:53:00Z</cp:lastPrinted>
  <dcterms:modified xsi:type="dcterms:W3CDTF">2024-03-12T08:30:26Z</dcterms:modified>
  <dc:title>　河曲县助力山西国家标准化综合改革试点省建设工作方案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29E9E97B51CD457094061E7B774246D6_13</vt:lpwstr>
  </property>
</Properties>
</file>