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</w:pPr>
    </w:p>
    <w:p>
      <w:pPr>
        <w:spacing w:line="576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</w:pPr>
    </w:p>
    <w:p>
      <w:pPr>
        <w:spacing w:line="576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河曲县教育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</w:rPr>
        <w:t>体育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局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年</w:t>
      </w:r>
    </w:p>
    <w:p>
      <w:pPr>
        <w:spacing w:line="576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政府信息公开工作年度报告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一</w:t>
      </w:r>
      <w:r>
        <w:rPr>
          <w:rFonts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来</w:t>
      </w:r>
      <w:r>
        <w:rPr>
          <w:rFonts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河曲</w:t>
      </w:r>
      <w:r>
        <w:rPr>
          <w:rFonts w:ascii="仿宋" w:hAnsi="仿宋" w:eastAsia="仿宋"/>
          <w:color w:val="000000" w:themeColor="text1"/>
          <w:sz w:val="32"/>
          <w:szCs w:val="32"/>
        </w:rPr>
        <w:t>县教育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</w:t>
      </w:r>
      <w:r>
        <w:rPr>
          <w:rFonts w:ascii="仿宋" w:hAnsi="仿宋" w:eastAsia="仿宋"/>
          <w:color w:val="000000" w:themeColor="text1"/>
          <w:sz w:val="32"/>
          <w:szCs w:val="32"/>
        </w:rPr>
        <w:t>局紧扣县委、县政府中心工作，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严格落实政府信息公开工作主体责任，</w:t>
      </w:r>
      <w:r>
        <w:rPr>
          <w:rFonts w:ascii="仿宋" w:hAnsi="仿宋" w:eastAsia="仿宋"/>
          <w:color w:val="000000" w:themeColor="text1"/>
          <w:sz w:val="32"/>
          <w:szCs w:val="32"/>
        </w:rPr>
        <w:t>依法公开政务内容，努力为公民、法人和其他组织依法获取相关政府信息提供保障，积极推进教育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</w:t>
      </w:r>
      <w:r>
        <w:rPr>
          <w:rFonts w:ascii="仿宋" w:hAnsi="仿宋" w:eastAsia="仿宋"/>
          <w:color w:val="000000" w:themeColor="text1"/>
          <w:sz w:val="32"/>
          <w:szCs w:val="32"/>
        </w:rPr>
        <w:t>改革发展信息公开，加强重大决策部署落实情况的信息公开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统筹推进教育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体育事业高质量</w:t>
      </w:r>
      <w:r>
        <w:rPr>
          <w:rFonts w:ascii="仿宋" w:hAnsi="仿宋" w:eastAsia="仿宋"/>
          <w:color w:val="000000" w:themeColor="text1"/>
          <w:sz w:val="32"/>
          <w:szCs w:val="32"/>
        </w:rPr>
        <w:t>发展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有效提高广大教师和人民群众对我县教育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体育工作</w:t>
      </w:r>
      <w:r>
        <w:rPr>
          <w:rFonts w:ascii="仿宋" w:hAnsi="仿宋" w:eastAsia="仿宋"/>
          <w:color w:val="000000" w:themeColor="text1"/>
          <w:sz w:val="32"/>
          <w:szCs w:val="32"/>
        </w:rPr>
        <w:t>的认知度。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现将20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年度信息公开工作情况报告如下：</w:t>
      </w:r>
    </w:p>
    <w:p>
      <w:pPr>
        <w:spacing w:line="576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一、总体情况</w:t>
      </w:r>
    </w:p>
    <w:p>
      <w:pPr>
        <w:spacing w:line="576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认真贯彻落实政府信息公开条例和20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年政务公开工作要点，坚持以习近平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新时代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</w:rPr>
        <w:t>中国特色社会主义思想为指导，围绕县委、县政府重大决策部署和公众关心关切的热点问题，不断</w:t>
      </w:r>
      <w:r>
        <w:rPr>
          <w:rFonts w:ascii="仿宋" w:hAnsi="仿宋" w:eastAsia="仿宋"/>
          <w:color w:val="000000" w:themeColor="text1"/>
          <w:sz w:val="32"/>
          <w:szCs w:val="32"/>
        </w:rPr>
        <w:t>推进政务公开各项工作，特别是推进重点领域信息公开，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促进教育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公平优质发展，努力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打造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人民满意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体育事业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</w:t>
      </w:r>
      <w:r>
        <w:rPr>
          <w:rFonts w:ascii="仿宋" w:hAnsi="仿宋" w:eastAsia="仿宋"/>
          <w:color w:val="000000" w:themeColor="text1"/>
          <w:sz w:val="32"/>
          <w:szCs w:val="32"/>
        </w:rPr>
        <w:t>主动公开政府信息情况</w:t>
      </w:r>
    </w:p>
    <w:p>
      <w:pPr>
        <w:spacing w:line="576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将重点领域政府信息公开工作、子栏目工作纳入日常工作内容，重点公开各类招生、考试、升学等涉及广大群众切身利益、社会高度关注的信息，及时公开工作计划、事业发展、年度报告、规范性文件等需要社会了解知晓和参与监督的信息，确定公开内容、公开方式、公开要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尽量原原本本公开，力求做到全面、准确、及时。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全</w:t>
      </w:r>
      <w:r>
        <w:rPr>
          <w:rFonts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通过网络、媒体、公示等</w:t>
      </w:r>
      <w:r>
        <w:rPr>
          <w:rFonts w:ascii="仿宋" w:hAnsi="仿宋" w:eastAsia="仿宋"/>
          <w:color w:val="000000" w:themeColor="text1"/>
          <w:sz w:val="32"/>
          <w:szCs w:val="32"/>
        </w:rPr>
        <w:t>公布信息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87</w:t>
      </w:r>
      <w:r>
        <w:rPr>
          <w:rFonts w:ascii="仿宋" w:hAnsi="仿宋" w:eastAsia="仿宋"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广泛听取社会各界对教育工作的意见建议，及时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答复人大代表建议、政协委员提案36件，12345政务热线、县长信箱咨询办理、问政答复48件，13710平台26个任务全部完成。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本年新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修订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公开规章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制度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个</w:t>
      </w:r>
      <w:r>
        <w:rPr>
          <w:rFonts w:ascii="仿宋" w:hAnsi="仿宋" w:eastAsia="仿宋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出台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规范性文件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2个，1个是提升义务教育阶段教育教学质量的意见，1个是学校安全监管办法年底自动失效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无行政许可事项。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</w:rPr>
        <w:t>年，我局没有行政处罚、行政强制信息公开。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2022年</w:t>
      </w:r>
      <w:r>
        <w:rPr>
          <w:rFonts w:ascii="仿宋" w:hAnsi="仿宋" w:eastAsia="仿宋"/>
          <w:color w:val="000000" w:themeColor="text1"/>
          <w:sz w:val="32"/>
          <w:szCs w:val="32"/>
        </w:rPr>
        <w:t>行政事业性收费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普通高中学业水平考试费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高考报名考试费、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学业水平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考试费，本年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财政下达三项</w:t>
      </w:r>
      <w:r>
        <w:rPr>
          <w:rFonts w:ascii="仿宋" w:hAnsi="仿宋" w:eastAsia="仿宋"/>
          <w:color w:val="000000" w:themeColor="text1"/>
          <w:sz w:val="32"/>
          <w:szCs w:val="32"/>
        </w:rPr>
        <w:t>行政事业性收费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金额合计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13.57807万元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二</w:t>
      </w:r>
      <w:r>
        <w:rPr>
          <w:rFonts w:ascii="仿宋" w:hAnsi="仿宋" w:eastAsia="仿宋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收到和处理</w:t>
      </w:r>
      <w:r>
        <w:rPr>
          <w:rFonts w:ascii="仿宋" w:hAnsi="仿宋" w:eastAsia="仿宋"/>
          <w:color w:val="000000" w:themeColor="text1"/>
          <w:sz w:val="32"/>
          <w:szCs w:val="32"/>
        </w:rPr>
        <w:t>政府信息公开申请情况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，我</w:t>
      </w:r>
      <w:r>
        <w:rPr>
          <w:rFonts w:ascii="仿宋" w:hAnsi="仿宋" w:eastAsia="仿宋"/>
          <w:color w:val="000000" w:themeColor="text1"/>
          <w:sz w:val="32"/>
          <w:szCs w:val="32"/>
        </w:rPr>
        <w:t>局无依申请公开事项。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上年无接转。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</w:rPr>
        <w:t>年，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我</w:t>
      </w:r>
      <w:r>
        <w:rPr>
          <w:rFonts w:ascii="仿宋" w:hAnsi="仿宋" w:eastAsia="仿宋"/>
          <w:color w:val="000000" w:themeColor="text1"/>
          <w:sz w:val="32"/>
          <w:szCs w:val="32"/>
        </w:rPr>
        <w:t>局无不予公开政府信息情况。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没有无法提供</w:t>
      </w:r>
      <w:r>
        <w:rPr>
          <w:rFonts w:ascii="仿宋" w:hAnsi="仿宋" w:eastAsia="仿宋"/>
          <w:color w:val="000000" w:themeColor="text1"/>
          <w:sz w:val="32"/>
          <w:szCs w:val="32"/>
        </w:rPr>
        <w:t>政府信息情况。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无接转下年度继续办理情况。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三</w:t>
      </w:r>
      <w:r>
        <w:rPr>
          <w:rFonts w:ascii="仿宋" w:hAnsi="仿宋" w:eastAsia="仿宋"/>
          <w:color w:val="000000" w:themeColor="text1"/>
          <w:sz w:val="32"/>
          <w:szCs w:val="32"/>
        </w:rPr>
        <w:t>）政府信息公开行政复议、行政诉讼情况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</w:rPr>
        <w:t>年，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我</w:t>
      </w:r>
      <w:r>
        <w:rPr>
          <w:rFonts w:ascii="仿宋" w:hAnsi="仿宋" w:eastAsia="仿宋"/>
          <w:color w:val="000000" w:themeColor="text1"/>
          <w:sz w:val="32"/>
          <w:szCs w:val="32"/>
        </w:rPr>
        <w:t>局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未发生针对政府信息公开</w:t>
      </w:r>
      <w:r>
        <w:rPr>
          <w:rFonts w:ascii="仿宋" w:hAnsi="仿宋" w:eastAsia="仿宋"/>
          <w:color w:val="000000" w:themeColor="text1"/>
          <w:sz w:val="32"/>
          <w:szCs w:val="32"/>
        </w:rPr>
        <w:t>工作申请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</w:rPr>
        <w:t>行政复议、提起行政诉讼情况，也未发生因政府信息公开提起的行政复议和行政诉讼。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（四）政府信息管理及平台建设情况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我局高度重视政府信息公开工作，成立了政府信息公开工作领导小组，由局主要领导任组长，局班子成员任副组长，各股室负责人为成员，负责指导、协调和监督全局政府信息公开工作的开展。安排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专</w:t>
      </w:r>
      <w:r>
        <w:rPr>
          <w:rFonts w:ascii="仿宋" w:hAnsi="仿宋" w:eastAsia="仿宋"/>
          <w:color w:val="000000" w:themeColor="text1"/>
          <w:sz w:val="32"/>
          <w:szCs w:val="32"/>
        </w:rPr>
        <w:t>人具体负责全局政府信息公开的集中推进工作，确保政府信息公开工作的有效落实。安排专人负责信息公开、审核及平台维护、更新、信息发布等相关建设和运行工作。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严格按照县政府对政务公开和政府信息公开的要求，完善信息公开工作流程、信息依申请公开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制度、</w:t>
      </w:r>
      <w:r>
        <w:rPr>
          <w:rFonts w:ascii="仿宋" w:hAnsi="仿宋" w:eastAsia="仿宋"/>
          <w:color w:val="000000" w:themeColor="text1"/>
          <w:sz w:val="32"/>
          <w:szCs w:val="32"/>
        </w:rPr>
        <w:t>信息公开保密审查制度等各项政务公开管理机制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，进一步</w:t>
      </w:r>
      <w:r>
        <w:rPr>
          <w:rFonts w:ascii="仿宋" w:hAnsi="仿宋" w:eastAsia="仿宋"/>
          <w:color w:val="000000" w:themeColor="text1"/>
          <w:sz w:val="32"/>
          <w:szCs w:val="32"/>
        </w:rPr>
        <w:t>建立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健全了</w:t>
      </w:r>
      <w:r>
        <w:rPr>
          <w:rFonts w:ascii="仿宋" w:hAnsi="仿宋" w:eastAsia="仿宋"/>
          <w:color w:val="000000" w:themeColor="text1"/>
          <w:sz w:val="32"/>
          <w:szCs w:val="32"/>
        </w:rPr>
        <w:t>政府信息公开监督和保障制度并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得以</w:t>
      </w:r>
      <w:r>
        <w:rPr>
          <w:rFonts w:ascii="仿宋" w:hAnsi="仿宋" w:eastAsia="仿宋"/>
          <w:color w:val="000000" w:themeColor="text1"/>
          <w:sz w:val="32"/>
          <w:szCs w:val="32"/>
        </w:rPr>
        <w:t>认真落实。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政府信息公开考核、社会评议和责任追究结果中自觉接受社会群众监督，严格执行规范性文件“三统一”和备案审查制度，同时按照“谁制定、谁负责，谁实施、谁提出清理意见”的原则，及时做好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了</w:t>
      </w:r>
      <w:r>
        <w:rPr>
          <w:rFonts w:ascii="仿宋" w:hAnsi="仿宋" w:eastAsia="仿宋"/>
          <w:color w:val="000000" w:themeColor="text1"/>
          <w:sz w:val="32"/>
          <w:szCs w:val="32"/>
        </w:rPr>
        <w:t>规范性文件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</w:rPr>
        <w:t>清理工作。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集中发布重点领域政府信息公开工作、教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体</w:t>
      </w:r>
      <w:r>
        <w:rPr>
          <w:rFonts w:ascii="仿宋" w:hAnsi="仿宋" w:eastAsia="仿宋"/>
          <w:color w:val="000000" w:themeColor="text1"/>
          <w:sz w:val="32"/>
          <w:szCs w:val="32"/>
        </w:rPr>
        <w:t>部门制定的所有规范性文件，实现规范性文件目录和文本的动态化、信息化管理。行政机关及其工作人员履行政府信息公开工作职责违反有关规定，造成不良影响或产生一定后果时，承担有关责任。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13.57807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/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</w:rPr>
        <w:t>河曲</w:t>
      </w:r>
      <w:r>
        <w:rPr>
          <w:rFonts w:ascii="仿宋" w:hAnsi="仿宋" w:eastAsia="仿宋"/>
          <w:sz w:val="32"/>
          <w:szCs w:val="32"/>
        </w:rPr>
        <w:t>县教育</w:t>
      </w:r>
      <w:r>
        <w:rPr>
          <w:rFonts w:hint="eastAsia" w:ascii="仿宋" w:hAnsi="仿宋" w:eastAsia="仿宋"/>
          <w:sz w:val="32"/>
          <w:szCs w:val="32"/>
          <w:lang w:eastAsia="zh-CN"/>
        </w:rPr>
        <w:t>体育</w:t>
      </w:r>
      <w:r>
        <w:rPr>
          <w:rFonts w:ascii="仿宋" w:hAnsi="仿宋" w:eastAsia="仿宋"/>
          <w:sz w:val="32"/>
          <w:szCs w:val="32"/>
        </w:rPr>
        <w:t>局政府信息公开工作总体上稳步推进，但也存在一些问题，主要表现在：一是在贯彻《中华人民共和国政府信息公开条例》的工作中，对照服务政府、法治政府建设的要求，主动公开政府信息的意识还</w:t>
      </w:r>
      <w:r>
        <w:rPr>
          <w:rFonts w:hint="eastAsia" w:ascii="仿宋" w:hAnsi="仿宋" w:eastAsia="仿宋"/>
          <w:sz w:val="32"/>
          <w:szCs w:val="32"/>
          <w:lang w:eastAsia="zh-CN"/>
        </w:rPr>
        <w:t>不够强</w:t>
      </w:r>
      <w:r>
        <w:rPr>
          <w:rFonts w:ascii="仿宋" w:hAnsi="仿宋" w:eastAsia="仿宋"/>
          <w:sz w:val="32"/>
          <w:szCs w:val="32"/>
        </w:rPr>
        <w:t>；二是政府信息公开工作的配套制度和工作机制还需进一步完善，方便公众获取政府信息的形式还需</w:t>
      </w:r>
      <w:r>
        <w:rPr>
          <w:rFonts w:hint="eastAsia" w:ascii="仿宋" w:hAnsi="仿宋" w:eastAsia="仿宋"/>
          <w:sz w:val="32"/>
          <w:szCs w:val="32"/>
          <w:lang w:eastAsia="zh-CN"/>
        </w:rPr>
        <w:t>不断</w:t>
      </w:r>
      <w:r>
        <w:rPr>
          <w:rFonts w:ascii="仿宋" w:hAnsi="仿宋" w:eastAsia="仿宋"/>
          <w:sz w:val="32"/>
          <w:szCs w:val="32"/>
        </w:rPr>
        <w:t>改进；三是主动公开的政府信息相关文件资料和汇总</w:t>
      </w:r>
      <w:r>
        <w:rPr>
          <w:rFonts w:hint="eastAsia" w:ascii="仿宋" w:hAnsi="仿宋" w:eastAsia="仿宋"/>
          <w:sz w:val="32"/>
          <w:szCs w:val="32"/>
          <w:lang w:eastAsia="zh-CN"/>
        </w:rPr>
        <w:t>信息</w:t>
      </w:r>
      <w:r>
        <w:rPr>
          <w:rFonts w:ascii="仿宋" w:hAnsi="仿宋" w:eastAsia="仿宋"/>
          <w:sz w:val="32"/>
          <w:szCs w:val="32"/>
        </w:rPr>
        <w:t>的报送</w:t>
      </w:r>
      <w:r>
        <w:rPr>
          <w:rFonts w:hint="eastAsia" w:ascii="仿宋" w:hAnsi="仿宋" w:eastAsia="仿宋"/>
          <w:sz w:val="32"/>
          <w:szCs w:val="32"/>
          <w:lang w:eastAsia="zh-CN"/>
        </w:rPr>
        <w:t>还</w:t>
      </w:r>
      <w:r>
        <w:rPr>
          <w:rFonts w:ascii="仿宋" w:hAnsi="仿宋" w:eastAsia="仿宋"/>
          <w:sz w:val="32"/>
          <w:szCs w:val="32"/>
        </w:rPr>
        <w:t>有待加强。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当前工作中存在的问题，下一步重点抓好以下几个方面：一是提高思想认识，切实加强组织领导，充分领会和落实政府信息公开要求；二是强化日常管理，将政府信息公开工作和日常业务工作紧密结合，在我局各类文件产生之初就鉴定其属性是否公开及公开范围，</w:t>
      </w:r>
      <w:r>
        <w:rPr>
          <w:rFonts w:hint="eastAsia" w:ascii="仿宋" w:hAnsi="仿宋" w:eastAsia="仿宋"/>
          <w:sz w:val="32"/>
          <w:szCs w:val="32"/>
          <w:lang w:eastAsia="zh-CN"/>
        </w:rPr>
        <w:t>确保应公开</w:t>
      </w:r>
      <w:r>
        <w:rPr>
          <w:rFonts w:ascii="仿宋" w:hAnsi="仿宋" w:eastAsia="仿宋"/>
          <w:sz w:val="32"/>
          <w:szCs w:val="32"/>
        </w:rPr>
        <w:t>信息及时公开；三是规范和丰富公开内容，妥善处理保密与公开的关系，严格审查程序，进一步做好信息公开的保密审查工作。在保证国家秘密安全的同时，更广更多更快地公开信息；四是加强载体建设，增强服务功能，方便公众获取和检索相关政府信息；五是进一步强化主动公开的政府信息相关文件资料和汇总</w:t>
      </w:r>
      <w:r>
        <w:rPr>
          <w:rFonts w:hint="eastAsia" w:ascii="仿宋" w:hAnsi="仿宋" w:eastAsia="仿宋"/>
          <w:sz w:val="32"/>
          <w:szCs w:val="32"/>
          <w:lang w:eastAsia="zh-CN"/>
        </w:rPr>
        <w:t>情况</w:t>
      </w:r>
      <w:r>
        <w:rPr>
          <w:rFonts w:ascii="仿宋" w:hAnsi="仿宋" w:eastAsia="仿宋"/>
          <w:sz w:val="32"/>
          <w:szCs w:val="32"/>
        </w:rPr>
        <w:t>的报送工作。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年我局没有其他需要报告的事项。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河曲县教育</w:t>
      </w:r>
      <w:r>
        <w:rPr>
          <w:rFonts w:hint="eastAsia" w:ascii="仿宋" w:hAnsi="仿宋" w:eastAsia="仿宋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spacing w:line="56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EyYjYyYzQxMjJiZjY3MTUwZmQ5MWNiZjIxYmZkNmQifQ=="/>
  </w:docVars>
  <w:rsids>
    <w:rsidRoot w:val="478E75CB"/>
    <w:rsid w:val="0000531A"/>
    <w:rsid w:val="000117D1"/>
    <w:rsid w:val="00084C52"/>
    <w:rsid w:val="00093753"/>
    <w:rsid w:val="000C4B2C"/>
    <w:rsid w:val="001003FE"/>
    <w:rsid w:val="00106A43"/>
    <w:rsid w:val="00132F52"/>
    <w:rsid w:val="00173043"/>
    <w:rsid w:val="0019518F"/>
    <w:rsid w:val="001C1EEC"/>
    <w:rsid w:val="001C3CA4"/>
    <w:rsid w:val="001D1DF3"/>
    <w:rsid w:val="001E522A"/>
    <w:rsid w:val="00223955"/>
    <w:rsid w:val="00271539"/>
    <w:rsid w:val="00277BA0"/>
    <w:rsid w:val="002879E5"/>
    <w:rsid w:val="00295E81"/>
    <w:rsid w:val="00297C85"/>
    <w:rsid w:val="002E0379"/>
    <w:rsid w:val="003260BB"/>
    <w:rsid w:val="00334235"/>
    <w:rsid w:val="00363BD3"/>
    <w:rsid w:val="00365081"/>
    <w:rsid w:val="00390385"/>
    <w:rsid w:val="00396C0C"/>
    <w:rsid w:val="003C1965"/>
    <w:rsid w:val="003C6F00"/>
    <w:rsid w:val="003D7655"/>
    <w:rsid w:val="00472BBA"/>
    <w:rsid w:val="0048172B"/>
    <w:rsid w:val="004948E4"/>
    <w:rsid w:val="004B25B3"/>
    <w:rsid w:val="004E00E1"/>
    <w:rsid w:val="004E5B08"/>
    <w:rsid w:val="00506B89"/>
    <w:rsid w:val="005660D8"/>
    <w:rsid w:val="005B4DF5"/>
    <w:rsid w:val="005C1276"/>
    <w:rsid w:val="005C63F0"/>
    <w:rsid w:val="005E5103"/>
    <w:rsid w:val="00601FB0"/>
    <w:rsid w:val="00611C3C"/>
    <w:rsid w:val="006435C6"/>
    <w:rsid w:val="00693076"/>
    <w:rsid w:val="006B59F5"/>
    <w:rsid w:val="006E1C50"/>
    <w:rsid w:val="00706458"/>
    <w:rsid w:val="00715E31"/>
    <w:rsid w:val="007260F1"/>
    <w:rsid w:val="00730E13"/>
    <w:rsid w:val="0074181B"/>
    <w:rsid w:val="00777D58"/>
    <w:rsid w:val="00781684"/>
    <w:rsid w:val="00783AB2"/>
    <w:rsid w:val="00787072"/>
    <w:rsid w:val="00795B30"/>
    <w:rsid w:val="007A78F1"/>
    <w:rsid w:val="00815EB9"/>
    <w:rsid w:val="008812D6"/>
    <w:rsid w:val="008854CA"/>
    <w:rsid w:val="008D0613"/>
    <w:rsid w:val="008E5887"/>
    <w:rsid w:val="00905304"/>
    <w:rsid w:val="00933BE9"/>
    <w:rsid w:val="00947C32"/>
    <w:rsid w:val="009B638E"/>
    <w:rsid w:val="009E4CC8"/>
    <w:rsid w:val="009E4EF7"/>
    <w:rsid w:val="009E74F8"/>
    <w:rsid w:val="00A25890"/>
    <w:rsid w:val="00A50359"/>
    <w:rsid w:val="00A66077"/>
    <w:rsid w:val="00A83106"/>
    <w:rsid w:val="00A86BE9"/>
    <w:rsid w:val="00A91942"/>
    <w:rsid w:val="00AB42FE"/>
    <w:rsid w:val="00AE4A9B"/>
    <w:rsid w:val="00B15F4C"/>
    <w:rsid w:val="00B2270A"/>
    <w:rsid w:val="00B23269"/>
    <w:rsid w:val="00B45E34"/>
    <w:rsid w:val="00B8401A"/>
    <w:rsid w:val="00BA57CA"/>
    <w:rsid w:val="00BC50C3"/>
    <w:rsid w:val="00BD6A2B"/>
    <w:rsid w:val="00C04EDB"/>
    <w:rsid w:val="00C87CB7"/>
    <w:rsid w:val="00C96347"/>
    <w:rsid w:val="00CC5CF3"/>
    <w:rsid w:val="00D30DF1"/>
    <w:rsid w:val="00DB53D9"/>
    <w:rsid w:val="00E05838"/>
    <w:rsid w:val="00E647E7"/>
    <w:rsid w:val="00EB7699"/>
    <w:rsid w:val="00ED2F4F"/>
    <w:rsid w:val="00F13E92"/>
    <w:rsid w:val="00F41222"/>
    <w:rsid w:val="00F74CF5"/>
    <w:rsid w:val="00F96BA3"/>
    <w:rsid w:val="00F96E2D"/>
    <w:rsid w:val="00FF22D1"/>
    <w:rsid w:val="00FF5528"/>
    <w:rsid w:val="01600513"/>
    <w:rsid w:val="02D055E3"/>
    <w:rsid w:val="03E56575"/>
    <w:rsid w:val="04611E7A"/>
    <w:rsid w:val="05AA393A"/>
    <w:rsid w:val="070B21ED"/>
    <w:rsid w:val="08692278"/>
    <w:rsid w:val="0869695E"/>
    <w:rsid w:val="0B48456C"/>
    <w:rsid w:val="0E625C06"/>
    <w:rsid w:val="0F585D52"/>
    <w:rsid w:val="0F7A2ADB"/>
    <w:rsid w:val="103477B4"/>
    <w:rsid w:val="10AE3686"/>
    <w:rsid w:val="11D02E86"/>
    <w:rsid w:val="11EB462D"/>
    <w:rsid w:val="130F4FE6"/>
    <w:rsid w:val="151423CF"/>
    <w:rsid w:val="185978C1"/>
    <w:rsid w:val="19BC1F42"/>
    <w:rsid w:val="1C3C73F8"/>
    <w:rsid w:val="1C9D2408"/>
    <w:rsid w:val="1D7A45EE"/>
    <w:rsid w:val="27511E27"/>
    <w:rsid w:val="2AA348BC"/>
    <w:rsid w:val="2C641D75"/>
    <w:rsid w:val="2FC936AE"/>
    <w:rsid w:val="303D55FE"/>
    <w:rsid w:val="30E801AF"/>
    <w:rsid w:val="326A5F15"/>
    <w:rsid w:val="32873F44"/>
    <w:rsid w:val="33997124"/>
    <w:rsid w:val="377D7914"/>
    <w:rsid w:val="379F2251"/>
    <w:rsid w:val="39235DE2"/>
    <w:rsid w:val="39C03986"/>
    <w:rsid w:val="3AD15AFF"/>
    <w:rsid w:val="3BD7566A"/>
    <w:rsid w:val="3CD5476A"/>
    <w:rsid w:val="3F8D4120"/>
    <w:rsid w:val="429A67BB"/>
    <w:rsid w:val="43FC3149"/>
    <w:rsid w:val="445A72E9"/>
    <w:rsid w:val="45CF3CC7"/>
    <w:rsid w:val="478E75CB"/>
    <w:rsid w:val="47B16D99"/>
    <w:rsid w:val="481B4474"/>
    <w:rsid w:val="483B70E9"/>
    <w:rsid w:val="4902013C"/>
    <w:rsid w:val="4CBD502B"/>
    <w:rsid w:val="4D4433F3"/>
    <w:rsid w:val="4E0D2B7D"/>
    <w:rsid w:val="51AC1FF0"/>
    <w:rsid w:val="52FD1A93"/>
    <w:rsid w:val="53ED42BA"/>
    <w:rsid w:val="542902D8"/>
    <w:rsid w:val="556C26F1"/>
    <w:rsid w:val="58947A57"/>
    <w:rsid w:val="5B6B3CC8"/>
    <w:rsid w:val="5E2E7312"/>
    <w:rsid w:val="5EF07FF2"/>
    <w:rsid w:val="60A710C0"/>
    <w:rsid w:val="62B70468"/>
    <w:rsid w:val="63072F03"/>
    <w:rsid w:val="64147E7B"/>
    <w:rsid w:val="665F0CCF"/>
    <w:rsid w:val="66DB1226"/>
    <w:rsid w:val="67B76890"/>
    <w:rsid w:val="6B3158B9"/>
    <w:rsid w:val="6C0412C5"/>
    <w:rsid w:val="6D8343C6"/>
    <w:rsid w:val="6EE96107"/>
    <w:rsid w:val="708B5D9C"/>
    <w:rsid w:val="717F7FAE"/>
    <w:rsid w:val="723B701D"/>
    <w:rsid w:val="74A810B1"/>
    <w:rsid w:val="760650F7"/>
    <w:rsid w:val="776C119B"/>
    <w:rsid w:val="77DC095A"/>
    <w:rsid w:val="7B0705AD"/>
    <w:rsid w:val="7B1D437D"/>
    <w:rsid w:val="7FC60BE2"/>
    <w:rsid w:val="7FE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ind w:left="420" w:leftChars="200" w:firstLine="640"/>
    </w:pPr>
    <w:rPr>
      <w:rFonts w:ascii="宋体" w:hAnsi="宋体" w:eastAsia="仿宋" w:cs="仿宋"/>
      <w:color w:val="000000"/>
      <w:kern w:val="0"/>
      <w:sz w:val="24"/>
      <w:szCs w:val="20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2778</Words>
  <Characters>2859</Characters>
  <Lines>5</Lines>
  <Paragraphs>6</Paragraphs>
  <TotalTime>31</TotalTime>
  <ScaleCrop>false</ScaleCrop>
  <LinksUpToDate>false</LinksUpToDate>
  <CharactersWithSpaces>3083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2020-01-07T00:29:00Z</dcterms:created>
  <dc:creator>Administrator</dc:creator>
  <cp:lastModifiedBy>Audery</cp:lastModifiedBy>
  <cp:lastPrinted>2022-12-28T08:21:00Z</cp:lastPrinted>
  <dcterms:modified xsi:type="dcterms:W3CDTF">2023-01-19T09:12:14Z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C416CCF12A7E4D5D8E68DD2E0CE444A8</vt:lpwstr>
  </property>
</Properties>
</file>