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826" w:rsidRDefault="00791826">
      <w:pPr>
        <w:pStyle w:val="a5"/>
        <w:widowControl/>
        <w:shd w:val="clear" w:color="auto" w:fill="FFFFFF"/>
        <w:spacing w:beforeAutospacing="0" w:afterAutospacing="0"/>
        <w:ind w:firstLine="420"/>
        <w:jc w:val="both"/>
        <w:rPr>
          <w:rFonts w:ascii="宋体" w:eastAsia="宋体" w:hAnsi="宋体" w:cs="宋体"/>
          <w:color w:val="333333"/>
        </w:rPr>
      </w:pPr>
    </w:p>
    <w:p w:rsidR="00791826" w:rsidRDefault="00CB3928">
      <w:pPr>
        <w:pStyle w:val="a5"/>
        <w:widowControl/>
        <w:shd w:val="clear" w:color="auto" w:fill="FFFFFF"/>
        <w:spacing w:beforeAutospacing="0" w:afterAutospacing="0"/>
        <w:ind w:left="4400" w:hangingChars="1000" w:hanging="4400"/>
        <w:jc w:val="both"/>
        <w:rPr>
          <w:rFonts w:ascii="方正大标宋简体" w:eastAsia="方正大标宋简体" w:hAnsi="方正大标宋简体" w:cs="方正大标宋简体"/>
          <w:color w:val="333333"/>
          <w:sz w:val="44"/>
          <w:szCs w:val="44"/>
        </w:rPr>
      </w:pPr>
      <w:r>
        <w:rPr>
          <w:rFonts w:ascii="方正大标宋简体" w:eastAsia="方正大标宋简体" w:hAnsi="方正大标宋简体" w:cs="方正大标宋简体" w:hint="eastAsia"/>
          <w:color w:val="333333"/>
          <w:sz w:val="44"/>
          <w:szCs w:val="44"/>
        </w:rPr>
        <w:t>河曲县统计局202</w:t>
      </w:r>
      <w:r w:rsidR="009E31F8">
        <w:rPr>
          <w:rFonts w:ascii="方正大标宋简体" w:eastAsia="方正大标宋简体" w:hAnsi="方正大标宋简体" w:cs="方正大标宋简体" w:hint="eastAsia"/>
          <w:color w:val="333333"/>
          <w:sz w:val="44"/>
          <w:szCs w:val="44"/>
        </w:rPr>
        <w:t>2</w:t>
      </w:r>
      <w:r>
        <w:rPr>
          <w:rFonts w:ascii="方正大标宋简体" w:eastAsia="方正大标宋简体" w:hAnsi="方正大标宋简体" w:cs="方正大标宋简体" w:hint="eastAsia"/>
          <w:color w:val="333333"/>
          <w:sz w:val="44"/>
          <w:szCs w:val="44"/>
        </w:rPr>
        <w:t xml:space="preserve">年政府信息公开年度 </w:t>
      </w:r>
    </w:p>
    <w:p w:rsidR="00791826" w:rsidRDefault="00CB3928">
      <w:pPr>
        <w:pStyle w:val="a5"/>
        <w:widowControl/>
        <w:shd w:val="clear" w:color="auto" w:fill="FFFFFF"/>
        <w:spacing w:beforeAutospacing="0" w:afterAutospacing="0"/>
        <w:ind w:firstLineChars="800" w:firstLine="3520"/>
        <w:jc w:val="both"/>
        <w:rPr>
          <w:rFonts w:ascii="方正大标宋简体" w:eastAsia="方正大标宋简体" w:hAnsi="方正大标宋简体" w:cs="方正大标宋简体"/>
          <w:color w:val="333333"/>
          <w:sz w:val="44"/>
          <w:szCs w:val="44"/>
        </w:rPr>
      </w:pPr>
      <w:r>
        <w:rPr>
          <w:rFonts w:ascii="方正大标宋简体" w:eastAsia="方正大标宋简体" w:hAnsi="方正大标宋简体" w:cs="方正大标宋简体" w:hint="eastAsia"/>
          <w:color w:val="333333"/>
          <w:sz w:val="44"/>
          <w:szCs w:val="44"/>
        </w:rPr>
        <w:t>报  告</w:t>
      </w:r>
    </w:p>
    <w:p w:rsidR="00791826" w:rsidRDefault="00CB3928">
      <w:pPr>
        <w:numPr>
          <w:ilvl w:val="0"/>
          <w:numId w:val="1"/>
        </w:numPr>
        <w:spacing w:line="680" w:lineRule="exact"/>
        <w:ind w:firstLineChars="200" w:firstLine="643"/>
        <w:rPr>
          <w:rFonts w:ascii="黑体" w:eastAsia="黑体" w:hAnsi="黑体" w:cs="黑体"/>
          <w:b/>
          <w:color w:val="333333"/>
          <w:sz w:val="32"/>
          <w:szCs w:val="32"/>
          <w:shd w:val="clear" w:color="auto" w:fill="FFFFFF"/>
        </w:rPr>
      </w:pPr>
      <w:r>
        <w:rPr>
          <w:rFonts w:ascii="黑体" w:eastAsia="黑体" w:hAnsi="黑体" w:cs="黑体" w:hint="eastAsia"/>
          <w:b/>
          <w:color w:val="333333"/>
          <w:sz w:val="32"/>
          <w:szCs w:val="32"/>
          <w:shd w:val="clear" w:color="auto" w:fill="FFFFFF"/>
        </w:rPr>
        <w:t>总体情况</w:t>
      </w:r>
    </w:p>
    <w:p w:rsidR="00791826" w:rsidRDefault="00CB3928">
      <w:pPr>
        <w:spacing w:line="6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今年以来，我局认真贯彻落实《中华人民共和国政府信息公开条例》内容，根据河曲县人民政府办公室关于政府信息公开工作要点内容，及时把政府信息公开工作列入年度工作</w:t>
      </w:r>
      <w:hyperlink r:id="rId8" w:tgtFrame="http://www.ishuo.cn/fanwen/118301/_blank" w:history="1">
        <w:r>
          <w:rPr>
            <w:rFonts w:ascii="仿宋" w:eastAsia="仿宋" w:hAnsi="仿宋" w:cs="仿宋_GB2312" w:hint="eastAsia"/>
            <w:sz w:val="32"/>
            <w:szCs w:val="32"/>
          </w:rPr>
          <w:t>计划</w:t>
        </w:r>
      </w:hyperlink>
      <w:r>
        <w:rPr>
          <w:rFonts w:ascii="仿宋" w:eastAsia="仿宋" w:hAnsi="仿宋" w:cs="仿宋_GB2312" w:hint="eastAsia"/>
          <w:sz w:val="32"/>
          <w:szCs w:val="32"/>
        </w:rPr>
        <w:t xml:space="preserve">，围绕主动公开、依申请公开、政府信息管理、政府信息公开平台建设、监督保障等方面，认真抓好政府信息公开工作，成立了由局长刘军任组长, </w:t>
      </w:r>
      <w:r w:rsidR="00D0163F">
        <w:rPr>
          <w:rFonts w:ascii="仿宋" w:eastAsia="仿宋" w:hAnsi="仿宋" w:cs="仿宋_GB2312" w:hint="eastAsia"/>
          <w:sz w:val="32"/>
          <w:szCs w:val="32"/>
        </w:rPr>
        <w:t>四</w:t>
      </w:r>
      <w:r>
        <w:rPr>
          <w:rFonts w:ascii="仿宋" w:eastAsia="仿宋" w:hAnsi="仿宋" w:cs="仿宋_GB2312" w:hint="eastAsia"/>
          <w:sz w:val="32"/>
          <w:szCs w:val="32"/>
        </w:rPr>
        <w:t>名班子成员任副组长，各专业组负责人为成员的河曲县统计局政府信息公开领导小组和办公室，主要负责有关政府信息公开的各项工作，其中具体办理政府信息公开工作的共有4名兼职人员，其中1人负责上报各类文件，1人负责做好信息提供，1人负责资料整理和分析报告撰写，另1人是“13710”督办平台电子监察员，主要负责督办平台事项的操作和维护。建立和完善了信息发布审核等相关工作制度。</w:t>
      </w:r>
    </w:p>
    <w:p w:rsidR="00791826" w:rsidRDefault="00CB3928">
      <w:pPr>
        <w:spacing w:line="680" w:lineRule="exact"/>
        <w:ind w:firstLineChars="200" w:firstLine="643"/>
        <w:rPr>
          <w:rFonts w:ascii="仿宋" w:eastAsia="仿宋" w:hAnsi="仿宋" w:cs="仿宋_GB2312"/>
          <w:b/>
          <w:bCs/>
          <w:sz w:val="32"/>
          <w:szCs w:val="32"/>
        </w:rPr>
      </w:pPr>
      <w:r>
        <w:rPr>
          <w:rFonts w:ascii="仿宋" w:eastAsia="仿宋" w:hAnsi="仿宋" w:cs="仿宋_GB2312" w:hint="eastAsia"/>
          <w:b/>
          <w:bCs/>
          <w:sz w:val="32"/>
          <w:szCs w:val="32"/>
        </w:rPr>
        <w:t>1、加强政策解读,回应社会关切。</w:t>
      </w:r>
    </w:p>
    <w:p w:rsidR="00791826" w:rsidRDefault="00CB3928">
      <w:pPr>
        <w:spacing w:line="680" w:lineRule="exact"/>
        <w:ind w:firstLineChars="200" w:firstLine="640"/>
        <w:rPr>
          <w:rFonts w:ascii="仿宋_GB2312" w:eastAsia="仿宋_GB2312" w:hAnsi="宋体" w:cs="仿宋_GB2312"/>
          <w:sz w:val="32"/>
          <w:szCs w:val="32"/>
        </w:rPr>
      </w:pPr>
      <w:r>
        <w:rPr>
          <w:rFonts w:ascii="仿宋" w:eastAsia="仿宋" w:hAnsi="仿宋" w:cs="仿宋_GB2312" w:hint="eastAsia"/>
          <w:sz w:val="32"/>
          <w:szCs w:val="32"/>
        </w:rPr>
        <w:t>通过“9.20”第十二届中国统计开放日、“12.4”宪法宣传日和“12.8”《统计法》颁布纪念日宣传统计法、三大</w:t>
      </w:r>
      <w:r>
        <w:rPr>
          <w:rFonts w:ascii="仿宋" w:eastAsia="仿宋" w:hAnsi="仿宋" w:cs="仿宋_GB2312" w:hint="eastAsia"/>
          <w:sz w:val="32"/>
          <w:szCs w:val="32"/>
        </w:rPr>
        <w:lastRenderedPageBreak/>
        <w:t>普查条例和统计制度、统计指标和相关内容 ，开展统计违法案件警示教育，向社会公众发放了宣传单10000多份。</w:t>
      </w:r>
      <w:r>
        <w:rPr>
          <w:rFonts w:ascii="仿宋_GB2312" w:eastAsia="仿宋_GB2312" w:hAnsi="宋体" w:cs="仿宋_GB2312" w:hint="eastAsia"/>
          <w:sz w:val="32"/>
          <w:szCs w:val="32"/>
        </w:rPr>
        <w:t>积极推进统计法进党校，在组织部和党校举办的</w:t>
      </w:r>
      <w:r w:rsidR="00D0163F">
        <w:rPr>
          <w:rFonts w:ascii="仿宋_GB2312" w:eastAsia="仿宋_GB2312" w:hAnsi="宋体" w:cs="仿宋_GB2312" w:hint="eastAsia"/>
          <w:sz w:val="32"/>
          <w:szCs w:val="32"/>
        </w:rPr>
        <w:t>2</w:t>
      </w:r>
      <w:r>
        <w:rPr>
          <w:rFonts w:ascii="仿宋_GB2312" w:eastAsia="仿宋_GB2312" w:hAnsi="宋体" w:cs="仿宋_GB2312" w:hint="eastAsia"/>
          <w:sz w:val="32"/>
          <w:szCs w:val="32"/>
        </w:rPr>
        <w:t>期部门领导干部培训班和主体班上为全县干部进行统计法专题辅导。</w:t>
      </w:r>
    </w:p>
    <w:p w:rsidR="00791826" w:rsidRDefault="00CB3928">
      <w:pPr>
        <w:numPr>
          <w:ilvl w:val="0"/>
          <w:numId w:val="2"/>
        </w:numPr>
        <w:spacing w:line="680" w:lineRule="exact"/>
        <w:ind w:firstLine="643"/>
        <w:rPr>
          <w:rFonts w:ascii="仿宋" w:eastAsia="仿宋" w:hAnsi="仿宋" w:cs="仿宋_GB2312"/>
          <w:b/>
          <w:bCs/>
          <w:sz w:val="32"/>
          <w:szCs w:val="32"/>
        </w:rPr>
      </w:pPr>
      <w:r>
        <w:rPr>
          <w:rFonts w:ascii="仿宋" w:eastAsia="仿宋" w:hAnsi="仿宋" w:cs="仿宋_GB2312" w:hint="eastAsia"/>
          <w:b/>
          <w:bCs/>
          <w:sz w:val="32"/>
          <w:szCs w:val="32"/>
        </w:rPr>
        <w:t>加强学习培训，增强业务能力。</w:t>
      </w:r>
    </w:p>
    <w:p w:rsidR="00791826" w:rsidRDefault="00CB3928">
      <w:pPr>
        <w:spacing w:line="6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召开各专业基层调查单位统计员、各乡镇统计员和城乡住户辅助调查员业务培训会十余期，培训内容包括各专业统计年报、定期报表制度和统计法律法规。参训人数达500余人次，极大提高了广大基层统计人员和普查人员业务水平。</w:t>
      </w:r>
    </w:p>
    <w:p w:rsidR="00791826" w:rsidRDefault="00CB3928">
      <w:pPr>
        <w:numPr>
          <w:ilvl w:val="0"/>
          <w:numId w:val="2"/>
        </w:numPr>
        <w:spacing w:line="540" w:lineRule="exact"/>
        <w:ind w:firstLine="643"/>
        <w:rPr>
          <w:rFonts w:ascii="仿宋" w:eastAsia="仿宋" w:hAnsi="仿宋" w:cs="仿宋_GB2312"/>
          <w:sz w:val="32"/>
          <w:szCs w:val="32"/>
        </w:rPr>
      </w:pPr>
      <w:r>
        <w:rPr>
          <w:rFonts w:ascii="仿宋" w:eastAsia="仿宋" w:hAnsi="仿宋" w:cs="仿宋_GB2312" w:hint="eastAsia"/>
          <w:b/>
          <w:bCs/>
          <w:sz w:val="32"/>
          <w:szCs w:val="32"/>
        </w:rPr>
        <w:t>拓展信息公开平台，扩大信息公开内容。</w:t>
      </w:r>
    </w:p>
    <w:p w:rsidR="00791826" w:rsidRDefault="00CB3928">
      <w:pPr>
        <w:spacing w:line="680" w:lineRule="exact"/>
        <w:ind w:firstLine="642"/>
        <w:rPr>
          <w:rFonts w:ascii="仿宋" w:eastAsia="仿宋" w:hAnsi="仿宋" w:cs="仿宋_GB2312"/>
          <w:sz w:val="32"/>
          <w:szCs w:val="32"/>
        </w:rPr>
      </w:pPr>
      <w:r>
        <w:rPr>
          <w:rFonts w:ascii="仿宋" w:eastAsia="仿宋" w:hAnsi="仿宋" w:cs="仿宋_GB2312" w:hint="eastAsia"/>
          <w:sz w:val="32"/>
          <w:szCs w:val="32"/>
        </w:rPr>
        <w:t>通过县政府网站公开财政预决算。</w:t>
      </w:r>
    </w:p>
    <w:p w:rsidR="00791826" w:rsidRDefault="00CB3928">
      <w:pPr>
        <w:spacing w:line="6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在13710电子督办平台公开办理重点政务工作。</w:t>
      </w:r>
    </w:p>
    <w:p w:rsidR="00791826" w:rsidRDefault="00CB3928">
      <w:pPr>
        <w:spacing w:line="680" w:lineRule="exact"/>
        <w:ind w:firstLineChars="200" w:firstLine="640"/>
        <w:rPr>
          <w:rFonts w:ascii="仿宋" w:eastAsia="仿宋" w:hAnsi="仿宋" w:cs="仿宋_GB2312"/>
          <w:sz w:val="32"/>
          <w:szCs w:val="32"/>
        </w:rPr>
      </w:pPr>
      <w:r>
        <w:rPr>
          <w:rFonts w:ascii="仿宋_GB2312" w:eastAsia="仿宋_GB2312" w:hAnsi="宋体" w:cs="仿宋_GB2312" w:hint="eastAsia"/>
          <w:sz w:val="32"/>
          <w:szCs w:val="32"/>
        </w:rPr>
        <w:t>配合行政审批和市场监管部门落实“双随机一公开”执法检查，准确公示执法信息。</w:t>
      </w:r>
    </w:p>
    <w:p w:rsidR="00791826" w:rsidRDefault="00CB3928">
      <w:pPr>
        <w:spacing w:line="680" w:lineRule="exact"/>
        <w:ind w:firstLine="642"/>
        <w:rPr>
          <w:rFonts w:ascii="仿宋" w:eastAsia="仿宋" w:hAnsi="仿宋" w:cs="仿宋_GB2312"/>
          <w:sz w:val="32"/>
          <w:szCs w:val="32"/>
        </w:rPr>
      </w:pPr>
      <w:r>
        <w:rPr>
          <w:rFonts w:ascii="仿宋" w:eastAsia="仿宋" w:hAnsi="仿宋" w:cs="仿宋_GB2312" w:hint="eastAsia"/>
          <w:sz w:val="32"/>
          <w:szCs w:val="32"/>
        </w:rPr>
        <w:t>全年撰写政务信息</w:t>
      </w:r>
      <w:r w:rsidR="00653C4C">
        <w:rPr>
          <w:rFonts w:ascii="仿宋" w:eastAsia="仿宋" w:hAnsi="仿宋" w:cs="仿宋_GB2312" w:hint="eastAsia"/>
          <w:sz w:val="32"/>
          <w:szCs w:val="32"/>
        </w:rPr>
        <w:t>9</w:t>
      </w:r>
      <w:r>
        <w:rPr>
          <w:rFonts w:ascii="仿宋" w:eastAsia="仿宋" w:hAnsi="仿宋" w:cs="仿宋_GB2312" w:hint="eastAsia"/>
          <w:sz w:val="32"/>
          <w:szCs w:val="32"/>
        </w:rPr>
        <w:t>条，在忻州市统计信息网上公开政务信息</w:t>
      </w:r>
      <w:r w:rsidR="00650621">
        <w:rPr>
          <w:rFonts w:ascii="仿宋" w:eastAsia="仿宋" w:hAnsi="仿宋" w:cs="仿宋_GB2312" w:hint="eastAsia"/>
          <w:sz w:val="32"/>
          <w:szCs w:val="32"/>
        </w:rPr>
        <w:t>9</w:t>
      </w:r>
      <w:r>
        <w:rPr>
          <w:rFonts w:ascii="仿宋" w:eastAsia="仿宋" w:hAnsi="仿宋" w:cs="仿宋_GB2312" w:hint="eastAsia"/>
          <w:sz w:val="32"/>
          <w:szCs w:val="32"/>
        </w:rPr>
        <w:t>条，统计分析报告</w:t>
      </w:r>
      <w:r w:rsidR="00650621">
        <w:rPr>
          <w:rFonts w:ascii="仿宋" w:eastAsia="仿宋" w:hAnsi="仿宋" w:cs="仿宋_GB2312" w:hint="eastAsia"/>
          <w:sz w:val="32"/>
          <w:szCs w:val="32"/>
        </w:rPr>
        <w:t>22</w:t>
      </w:r>
      <w:r>
        <w:rPr>
          <w:rFonts w:ascii="仿宋" w:eastAsia="仿宋" w:hAnsi="仿宋" w:cs="仿宋_GB2312" w:hint="eastAsia"/>
          <w:sz w:val="32"/>
          <w:szCs w:val="32"/>
        </w:rPr>
        <w:t>篇</w:t>
      </w:r>
      <w:r w:rsidR="00FE365D">
        <w:rPr>
          <w:rFonts w:ascii="仿宋" w:eastAsia="仿宋" w:hAnsi="仿宋" w:cs="仿宋_GB2312" w:hint="eastAsia"/>
          <w:sz w:val="32"/>
          <w:szCs w:val="32"/>
        </w:rPr>
        <w:t>。</w:t>
      </w:r>
    </w:p>
    <w:p w:rsidR="00791826" w:rsidRDefault="00CB3928">
      <w:pPr>
        <w:numPr>
          <w:ilvl w:val="0"/>
          <w:numId w:val="2"/>
        </w:numPr>
        <w:spacing w:line="680" w:lineRule="exact"/>
        <w:ind w:firstLine="643"/>
        <w:rPr>
          <w:rFonts w:ascii="仿宋" w:eastAsia="仿宋" w:hAnsi="仿宋" w:cs="仿宋_GB2312"/>
          <w:sz w:val="32"/>
          <w:szCs w:val="32"/>
        </w:rPr>
      </w:pPr>
      <w:r>
        <w:rPr>
          <w:rFonts w:ascii="仿宋" w:eastAsia="仿宋" w:hAnsi="仿宋" w:cs="仿宋_GB2312" w:hint="eastAsia"/>
          <w:b/>
          <w:bCs/>
          <w:sz w:val="32"/>
          <w:szCs w:val="32"/>
        </w:rPr>
        <w:t>加强经济运行监测，及时提供主要经济指标完成情况信息,提升优质服务水平</w:t>
      </w:r>
      <w:r>
        <w:rPr>
          <w:rFonts w:ascii="仿宋" w:eastAsia="仿宋" w:hAnsi="仿宋" w:cs="仿宋_GB2312" w:hint="eastAsia"/>
          <w:sz w:val="32"/>
          <w:szCs w:val="32"/>
        </w:rPr>
        <w:t>。</w:t>
      </w:r>
    </w:p>
    <w:p w:rsidR="00791826" w:rsidRDefault="00CB3928">
      <w:pPr>
        <w:spacing w:line="6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每月以短信方式向主要领导提供主要经济指标完成情况，以电子邮件方式按月向县领导和有关部门提供《河曲统计信</w:t>
      </w:r>
      <w:r>
        <w:rPr>
          <w:rFonts w:ascii="仿宋_GB2312" w:eastAsia="仿宋_GB2312" w:hAnsi="仿宋_GB2312" w:cs="仿宋_GB2312" w:hint="eastAsia"/>
          <w:sz w:val="32"/>
          <w:szCs w:val="32"/>
        </w:rPr>
        <w:lastRenderedPageBreak/>
        <w:t>息》和《河曲经济运行监测》资料，按季书面提供《统计分析报告集》，及时反映经济运行中存在的情况和问题。为全县经济工作会和“两会”整理编印《202</w:t>
      </w:r>
      <w:r w:rsidR="00525FFF">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年数字河曲》资料册，被会务组作为重要会议资料发放到代表手中。编印《202</w:t>
      </w:r>
      <w:r w:rsidR="00525FFF">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年河曲统计年鉴》和《202</w:t>
      </w:r>
      <w:r w:rsidR="00525FFF">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年数说河曲》资料，撰写202</w:t>
      </w:r>
      <w:r w:rsidR="00525FFF">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年度河曲县国民经济和社会发展统计公报，在统计年鉴上登载，供县领导和相关部门参阅。</w:t>
      </w:r>
    </w:p>
    <w:p w:rsidR="00791826" w:rsidRDefault="00CB3928">
      <w:pPr>
        <w:widowControl/>
        <w:shd w:val="clear" w:color="auto" w:fill="FFFFFF"/>
        <w:ind w:firstLine="480"/>
        <w:rPr>
          <w:rFonts w:ascii="黑体" w:eastAsia="黑体" w:hAnsi="黑体" w:cs="黑体"/>
          <w:color w:val="333333"/>
          <w:kern w:val="0"/>
          <w:sz w:val="32"/>
          <w:szCs w:val="32"/>
        </w:rPr>
      </w:pPr>
      <w:r>
        <w:rPr>
          <w:rFonts w:ascii="黑体" w:eastAsia="黑体" w:hAnsi="黑体" w:cs="黑体" w:hint="eastAsia"/>
          <w:b/>
          <w:bCs/>
          <w:color w:val="333333"/>
          <w:kern w:val="0"/>
          <w:sz w:val="32"/>
          <w:szCs w:val="32"/>
        </w:rPr>
        <w:t>二、主动公开政府信息情况</w:t>
      </w:r>
    </w:p>
    <w:p w:rsidR="00791826" w:rsidRDefault="00791826">
      <w:pPr>
        <w:widowControl/>
        <w:shd w:val="clear" w:color="auto" w:fill="FFFFFF"/>
        <w:ind w:firstLine="480"/>
        <w:rPr>
          <w:rFonts w:ascii="宋体" w:eastAsia="宋体" w:hAnsi="宋体" w:cs="宋体"/>
          <w:color w:val="333333"/>
          <w:kern w:val="0"/>
          <w:sz w:val="20"/>
          <w:szCs w:val="20"/>
        </w:rPr>
      </w:pPr>
    </w:p>
    <w:tbl>
      <w:tblPr>
        <w:tblW w:w="9740" w:type="dxa"/>
        <w:jc w:val="center"/>
        <w:tblCellMar>
          <w:left w:w="0" w:type="dxa"/>
          <w:right w:w="0" w:type="dxa"/>
        </w:tblCellMar>
        <w:tblLook w:val="04A0"/>
      </w:tblPr>
      <w:tblGrid>
        <w:gridCol w:w="2435"/>
        <w:gridCol w:w="2435"/>
        <w:gridCol w:w="2435"/>
        <w:gridCol w:w="2435"/>
      </w:tblGrid>
      <w:tr w:rsidR="00791826">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color w:val="000000"/>
                <w:kern w:val="0"/>
                <w:sz w:val="20"/>
                <w:szCs w:val="20"/>
              </w:rPr>
              <w:t>第二十条第（一）项</w:t>
            </w:r>
          </w:p>
        </w:tc>
      </w:tr>
      <w:tr w:rsidR="00791826">
        <w:trPr>
          <w:trHeight w:val="340"/>
          <w:jc w:val="center"/>
        </w:trPr>
        <w:tc>
          <w:tcPr>
            <w:tcW w:w="2435"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color w:val="000000"/>
                <w:kern w:val="0"/>
                <w:sz w:val="20"/>
                <w:szCs w:val="20"/>
              </w:rPr>
              <w:t>本年</w:t>
            </w:r>
            <w:r>
              <w:rPr>
                <w:rFonts w:ascii="宋体" w:eastAsia="宋体" w:hAnsi="宋体" w:cs="宋体"/>
                <w:kern w:val="0"/>
                <w:sz w:val="20"/>
                <w:szCs w:val="20"/>
              </w:rPr>
              <w:t>制</w:t>
            </w:r>
            <w:r>
              <w:rPr>
                <w:rFonts w:ascii="宋体" w:eastAsia="宋体" w:hAnsi="宋体" w:cs="宋体" w:hint="eastAsia"/>
                <w:kern w:val="0"/>
                <w:sz w:val="20"/>
                <w:szCs w:val="20"/>
              </w:rPr>
              <w:t>发件</w:t>
            </w:r>
            <w:r>
              <w:rPr>
                <w:rFonts w:ascii="宋体" w:eastAsia="宋体" w:hAnsi="宋体" w:cs="宋体"/>
                <w:kern w:val="0"/>
                <w:sz w:val="20"/>
                <w:szCs w:val="20"/>
              </w:rPr>
              <w:t>数</w:t>
            </w:r>
          </w:p>
        </w:tc>
        <w:tc>
          <w:tcPr>
            <w:tcW w:w="2435" w:type="dxa"/>
            <w:tcBorders>
              <w:top w:val="single" w:sz="8" w:space="0" w:color="auto"/>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color w:val="000000"/>
                <w:kern w:val="0"/>
                <w:sz w:val="20"/>
                <w:szCs w:val="20"/>
              </w:rPr>
              <w:t>现行有效件</w:t>
            </w:r>
            <w:r>
              <w:rPr>
                <w:rFonts w:ascii="宋体" w:eastAsia="宋体" w:hAnsi="宋体" w:cs="宋体"/>
                <w:kern w:val="0"/>
                <w:sz w:val="20"/>
                <w:szCs w:val="20"/>
              </w:rPr>
              <w:t>数</w:t>
            </w:r>
          </w:p>
        </w:tc>
      </w:tr>
      <w:tr w:rsidR="00791826">
        <w:trPr>
          <w:trHeight w:val="340"/>
          <w:jc w:val="center"/>
        </w:trPr>
        <w:tc>
          <w:tcPr>
            <w:tcW w:w="2435"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color w:val="000000"/>
                <w:kern w:val="0"/>
                <w:sz w:val="20"/>
                <w:szCs w:val="20"/>
              </w:rPr>
              <w:t xml:space="preserve">　　0</w:t>
            </w:r>
          </w:p>
        </w:tc>
        <w:tc>
          <w:tcPr>
            <w:tcW w:w="2435"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color w:val="000000"/>
                <w:kern w:val="0"/>
                <w:sz w:val="20"/>
                <w:szCs w:val="20"/>
              </w:rPr>
              <w:t> 　0</w:t>
            </w:r>
          </w:p>
        </w:tc>
        <w:tc>
          <w:tcPr>
            <w:tcW w:w="2435"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Times New Roman" w:eastAsia="宋体" w:hAnsi="Times New Roman" w:cs="宋体"/>
                <w:kern w:val="0"/>
                <w:szCs w:val="21"/>
              </w:rPr>
              <w:t> </w:t>
            </w:r>
            <w:r>
              <w:rPr>
                <w:rFonts w:ascii="Times New Roman" w:eastAsia="宋体" w:hAnsi="Times New Roman" w:cs="宋体" w:hint="eastAsia"/>
                <w:kern w:val="0"/>
                <w:szCs w:val="21"/>
              </w:rPr>
              <w:t xml:space="preserve">  0</w:t>
            </w:r>
          </w:p>
        </w:tc>
      </w:tr>
      <w:tr w:rsidR="00791826">
        <w:trPr>
          <w:trHeight w:val="340"/>
          <w:jc w:val="center"/>
        </w:trPr>
        <w:tc>
          <w:tcPr>
            <w:tcW w:w="2435"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color w:val="000000"/>
                <w:kern w:val="0"/>
                <w:sz w:val="20"/>
                <w:szCs w:val="20"/>
              </w:rPr>
              <w:t xml:space="preserve">　　0</w:t>
            </w:r>
          </w:p>
        </w:tc>
        <w:tc>
          <w:tcPr>
            <w:tcW w:w="2435"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color w:val="000000"/>
                <w:kern w:val="0"/>
                <w:sz w:val="20"/>
                <w:szCs w:val="20"/>
              </w:rPr>
              <w:t> 　0</w:t>
            </w:r>
          </w:p>
        </w:tc>
        <w:tc>
          <w:tcPr>
            <w:tcW w:w="2435"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ind w:firstLineChars="100" w:firstLine="210"/>
              <w:jc w:val="left"/>
              <w:rPr>
                <w:rFonts w:ascii="宋体" w:eastAsia="宋体" w:hAnsi="宋体" w:cs="宋体"/>
                <w:kern w:val="0"/>
                <w:sz w:val="24"/>
              </w:rPr>
            </w:pPr>
            <w:r>
              <w:rPr>
                <w:rFonts w:ascii="Times New Roman" w:eastAsia="宋体" w:hAnsi="Times New Roman" w:cs="宋体"/>
                <w:kern w:val="0"/>
                <w:szCs w:val="21"/>
              </w:rPr>
              <w:t> </w:t>
            </w:r>
            <w:r>
              <w:rPr>
                <w:rFonts w:ascii="Times New Roman" w:eastAsia="宋体" w:hAnsi="Times New Roman" w:cs="宋体" w:hint="eastAsia"/>
                <w:kern w:val="0"/>
                <w:szCs w:val="21"/>
              </w:rPr>
              <w:t>0</w:t>
            </w:r>
          </w:p>
        </w:tc>
      </w:tr>
      <w:tr w:rsidR="00791826">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color w:val="000000"/>
                <w:kern w:val="0"/>
                <w:sz w:val="20"/>
                <w:szCs w:val="20"/>
              </w:rPr>
              <w:t>第二十条第（五）项</w:t>
            </w:r>
          </w:p>
        </w:tc>
      </w:tr>
      <w:tr w:rsidR="00791826">
        <w:trPr>
          <w:trHeight w:val="340"/>
          <w:jc w:val="center"/>
        </w:trPr>
        <w:tc>
          <w:tcPr>
            <w:tcW w:w="2435"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color w:val="000000"/>
                <w:kern w:val="0"/>
                <w:sz w:val="20"/>
                <w:szCs w:val="20"/>
              </w:rPr>
              <w:t>本年处理决定数量</w:t>
            </w:r>
          </w:p>
        </w:tc>
      </w:tr>
      <w:tr w:rsidR="00791826">
        <w:trPr>
          <w:trHeight w:val="340"/>
          <w:jc w:val="center"/>
        </w:trPr>
        <w:tc>
          <w:tcPr>
            <w:tcW w:w="2435"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Times New Roman" w:eastAsia="宋体" w:hAnsi="Times New Roman" w:cs="宋体"/>
                <w:kern w:val="0"/>
                <w:szCs w:val="21"/>
              </w:rPr>
              <w:t> </w:t>
            </w:r>
            <w:r>
              <w:rPr>
                <w:rFonts w:ascii="Times New Roman" w:eastAsia="宋体" w:hAnsi="Times New Roman" w:cs="宋体" w:hint="eastAsia"/>
                <w:kern w:val="0"/>
                <w:szCs w:val="21"/>
              </w:rPr>
              <w:t xml:space="preserve">  0</w:t>
            </w:r>
          </w:p>
        </w:tc>
      </w:tr>
      <w:tr w:rsidR="00791826">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color w:val="000000"/>
                <w:kern w:val="0"/>
                <w:sz w:val="20"/>
                <w:szCs w:val="20"/>
              </w:rPr>
              <w:t>第二十条第（六）项</w:t>
            </w:r>
          </w:p>
        </w:tc>
      </w:tr>
      <w:tr w:rsidR="00791826">
        <w:trPr>
          <w:trHeight w:val="340"/>
          <w:jc w:val="center"/>
        </w:trPr>
        <w:tc>
          <w:tcPr>
            <w:tcW w:w="2435"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color w:val="000000"/>
                <w:kern w:val="0"/>
                <w:sz w:val="20"/>
                <w:szCs w:val="20"/>
              </w:rPr>
              <w:t>本年处理决定数量</w:t>
            </w:r>
          </w:p>
        </w:tc>
      </w:tr>
      <w:tr w:rsidR="00791826">
        <w:trPr>
          <w:trHeight w:val="340"/>
          <w:jc w:val="center"/>
        </w:trPr>
        <w:tc>
          <w:tcPr>
            <w:tcW w:w="2435"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color w:val="000000"/>
                <w:kern w:val="0"/>
                <w:sz w:val="20"/>
                <w:szCs w:val="20"/>
              </w:rPr>
              <w:t xml:space="preserve">　 0</w:t>
            </w:r>
          </w:p>
        </w:tc>
      </w:tr>
      <w:tr w:rsidR="00791826">
        <w:trPr>
          <w:trHeight w:val="340"/>
          <w:jc w:val="center"/>
        </w:trPr>
        <w:tc>
          <w:tcPr>
            <w:tcW w:w="2435"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color w:val="000000"/>
                <w:kern w:val="0"/>
                <w:sz w:val="20"/>
                <w:szCs w:val="20"/>
              </w:rPr>
              <w:t xml:space="preserve">　 0</w:t>
            </w:r>
          </w:p>
        </w:tc>
      </w:tr>
      <w:tr w:rsidR="00791826">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color w:val="000000"/>
                <w:kern w:val="0"/>
                <w:sz w:val="20"/>
                <w:szCs w:val="20"/>
              </w:rPr>
              <w:t>第二十条第（八）项</w:t>
            </w:r>
          </w:p>
        </w:tc>
      </w:tr>
      <w:tr w:rsidR="00791826">
        <w:trPr>
          <w:trHeight w:val="340"/>
          <w:jc w:val="center"/>
        </w:trPr>
        <w:tc>
          <w:tcPr>
            <w:tcW w:w="2435"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color w:val="000000"/>
                <w:kern w:val="0"/>
                <w:sz w:val="20"/>
                <w:szCs w:val="20"/>
              </w:rPr>
              <w:t>本年收费金额（单位：万元）</w:t>
            </w:r>
          </w:p>
        </w:tc>
      </w:tr>
      <w:tr w:rsidR="00791826">
        <w:trPr>
          <w:trHeight w:val="340"/>
          <w:jc w:val="center"/>
        </w:trPr>
        <w:tc>
          <w:tcPr>
            <w:tcW w:w="2435"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noWrap/>
            <w:tcMar>
              <w:top w:w="0" w:type="dxa"/>
              <w:left w:w="57" w:type="dxa"/>
              <w:bottom w:w="0" w:type="dxa"/>
              <w:right w:w="57" w:type="dxa"/>
            </w:tcMar>
            <w:vAlign w:val="center"/>
          </w:tcPr>
          <w:p w:rsidR="00791826" w:rsidRDefault="00CB3928">
            <w:pPr>
              <w:widowControl/>
              <w:ind w:firstLineChars="100" w:firstLine="240"/>
              <w:jc w:val="left"/>
              <w:rPr>
                <w:rFonts w:ascii="宋体" w:eastAsia="宋体" w:hAnsi="宋体" w:cs="宋体"/>
                <w:kern w:val="0"/>
                <w:sz w:val="24"/>
              </w:rPr>
            </w:pPr>
            <w:r>
              <w:rPr>
                <w:rFonts w:ascii="宋体" w:eastAsia="宋体" w:hAnsi="宋体" w:cs="宋体" w:hint="eastAsia"/>
                <w:kern w:val="0"/>
                <w:sz w:val="24"/>
              </w:rPr>
              <w:t>0</w:t>
            </w:r>
          </w:p>
        </w:tc>
      </w:tr>
    </w:tbl>
    <w:p w:rsidR="00791826" w:rsidRDefault="00791826">
      <w:pPr>
        <w:widowControl/>
        <w:jc w:val="left"/>
        <w:rPr>
          <w:rFonts w:ascii="宋体" w:eastAsia="宋体" w:hAnsi="宋体" w:cs="宋体"/>
          <w:kern w:val="0"/>
          <w:sz w:val="24"/>
        </w:rPr>
      </w:pPr>
    </w:p>
    <w:p w:rsidR="00791826" w:rsidRDefault="00791826">
      <w:pPr>
        <w:widowControl/>
        <w:jc w:val="left"/>
        <w:rPr>
          <w:rFonts w:ascii="宋体" w:eastAsia="宋体" w:hAnsi="宋体" w:cs="宋体"/>
          <w:kern w:val="0"/>
          <w:sz w:val="24"/>
        </w:rPr>
      </w:pPr>
    </w:p>
    <w:p w:rsidR="00791826" w:rsidRDefault="00CB3928">
      <w:pPr>
        <w:widowControl/>
        <w:shd w:val="clear" w:color="auto" w:fill="FFFFFF"/>
        <w:ind w:firstLine="480"/>
        <w:rPr>
          <w:rFonts w:ascii="黑体" w:eastAsia="黑体" w:hAnsi="黑体" w:cs="黑体"/>
          <w:color w:val="333333"/>
          <w:kern w:val="0"/>
          <w:sz w:val="32"/>
          <w:szCs w:val="32"/>
        </w:rPr>
      </w:pPr>
      <w:r>
        <w:rPr>
          <w:rFonts w:ascii="黑体" w:eastAsia="黑体" w:hAnsi="黑体" w:cs="黑体" w:hint="eastAsia"/>
          <w:b/>
          <w:bCs/>
          <w:color w:val="333333"/>
          <w:kern w:val="0"/>
          <w:sz w:val="32"/>
          <w:szCs w:val="32"/>
        </w:rPr>
        <w:t>三、收到和处理政府信息公开申请情况</w:t>
      </w:r>
    </w:p>
    <w:p w:rsidR="00791826" w:rsidRDefault="00791826">
      <w:pPr>
        <w:widowControl/>
        <w:shd w:val="clear" w:color="auto" w:fill="FFFFFF"/>
        <w:ind w:firstLine="480"/>
        <w:rPr>
          <w:rFonts w:ascii="宋体" w:eastAsia="宋体" w:hAnsi="宋体" w:cs="宋体"/>
          <w:color w:val="333333"/>
          <w:kern w:val="0"/>
          <w:sz w:val="20"/>
          <w:szCs w:val="20"/>
        </w:rPr>
      </w:pPr>
    </w:p>
    <w:tbl>
      <w:tblPr>
        <w:tblW w:w="9748" w:type="dxa"/>
        <w:jc w:val="center"/>
        <w:tblCellMar>
          <w:left w:w="0" w:type="dxa"/>
          <w:right w:w="0" w:type="dxa"/>
        </w:tblCellMar>
        <w:tblLook w:val="04A0"/>
      </w:tblPr>
      <w:tblGrid>
        <w:gridCol w:w="768"/>
        <w:gridCol w:w="943"/>
        <w:gridCol w:w="3220"/>
        <w:gridCol w:w="688"/>
        <w:gridCol w:w="688"/>
        <w:gridCol w:w="688"/>
        <w:gridCol w:w="688"/>
        <w:gridCol w:w="688"/>
        <w:gridCol w:w="688"/>
        <w:gridCol w:w="689"/>
      </w:tblGrid>
      <w:tr w:rsidR="00791826">
        <w:trPr>
          <w:jc w:val="center"/>
        </w:trPr>
        <w:tc>
          <w:tcPr>
            <w:tcW w:w="4931" w:type="dxa"/>
            <w:gridSpan w:val="3"/>
            <w:vMerge w:val="restart"/>
            <w:tcBorders>
              <w:top w:val="single" w:sz="8" w:space="0" w:color="auto"/>
              <w:left w:val="single" w:sz="8" w:space="0" w:color="auto"/>
              <w:bottom w:val="inset" w:sz="8" w:space="0" w:color="auto"/>
              <w:right w:val="single" w:sz="8" w:space="0" w:color="auto"/>
            </w:tcBorders>
            <w:noWrap/>
            <w:tcMar>
              <w:top w:w="0" w:type="dxa"/>
              <w:left w:w="108" w:type="dxa"/>
              <w:bottom w:w="0" w:type="dxa"/>
              <w:right w:w="108" w:type="dxa"/>
            </w:tcMar>
            <w:vAlign w:val="center"/>
          </w:tcPr>
          <w:p w:rsidR="00791826" w:rsidRDefault="00CB3928">
            <w:pPr>
              <w:widowControl/>
              <w:jc w:val="left"/>
              <w:rPr>
                <w:rFonts w:ascii="宋体" w:eastAsia="宋体" w:hAnsi="宋体" w:cs="宋体"/>
                <w:kern w:val="0"/>
                <w:sz w:val="24"/>
              </w:rPr>
            </w:pPr>
            <w:r>
              <w:rPr>
                <w:rFonts w:ascii="楷体" w:eastAsia="楷体" w:hAnsi="楷体" w:cs="宋体" w:hint="eastAsia"/>
                <w:kern w:val="0"/>
                <w:sz w:val="20"/>
                <w:szCs w:val="20"/>
              </w:rPr>
              <w:t>（本列数据的勾稽关系为：第一项加第二项之和，等于第三项加第四项之和）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申请人情况</w:t>
            </w:r>
          </w:p>
        </w:tc>
      </w:tr>
      <w:tr w:rsidR="00791826">
        <w:trPr>
          <w:jc w:val="center"/>
        </w:trPr>
        <w:tc>
          <w:tcPr>
            <w:tcW w:w="0" w:type="auto"/>
            <w:gridSpan w:val="3"/>
            <w:vMerge/>
            <w:tcBorders>
              <w:top w:val="single" w:sz="8" w:space="0" w:color="auto"/>
              <w:left w:val="single" w:sz="8"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688" w:type="dxa"/>
            <w:vMerge w:val="restart"/>
            <w:tcBorders>
              <w:top w:val="single" w:sz="0" w:space="0" w:color="auto"/>
              <w:left w:val="single" w:sz="0" w:space="0" w:color="auto"/>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自然人</w:t>
            </w:r>
          </w:p>
        </w:tc>
        <w:tc>
          <w:tcPr>
            <w:tcW w:w="3440" w:type="dxa"/>
            <w:gridSpan w:val="5"/>
            <w:tcBorders>
              <w:top w:val="single" w:sz="8" w:space="0" w:color="auto"/>
              <w:left w:val="single" w:sz="0" w:space="0" w:color="auto"/>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法人或其他组织</w:t>
            </w:r>
          </w:p>
        </w:tc>
        <w:tc>
          <w:tcPr>
            <w:tcW w:w="689" w:type="dxa"/>
            <w:vMerge w:val="restart"/>
            <w:tcBorders>
              <w:top w:val="single" w:sz="8" w:space="0" w:color="auto"/>
              <w:left w:val="single" w:sz="0" w:space="0" w:color="auto"/>
              <w:bottom w:val="inset"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总计</w:t>
            </w:r>
          </w:p>
        </w:tc>
      </w:tr>
      <w:tr w:rsidR="00791826">
        <w:trPr>
          <w:jc w:val="center"/>
        </w:trPr>
        <w:tc>
          <w:tcPr>
            <w:tcW w:w="0" w:type="auto"/>
            <w:gridSpan w:val="3"/>
            <w:vMerge/>
            <w:tcBorders>
              <w:top w:val="single" w:sz="8" w:space="0" w:color="auto"/>
              <w:left w:val="single" w:sz="8"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0" w:type="auto"/>
            <w:vMerge/>
            <w:tcBorders>
              <w:top w:val="single" w:sz="0" w:space="0" w:color="auto"/>
              <w:left w:val="single" w:sz="0" w:space="0" w:color="auto"/>
              <w:bottom w:val="single"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688" w:type="dxa"/>
            <w:tcBorders>
              <w:top w:val="single" w:sz="0" w:space="0" w:color="auto"/>
              <w:left w:val="single" w:sz="0" w:space="0" w:color="auto"/>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商业</w:t>
            </w:r>
          </w:p>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企业</w:t>
            </w:r>
          </w:p>
        </w:tc>
        <w:tc>
          <w:tcPr>
            <w:tcW w:w="688" w:type="dxa"/>
            <w:tcBorders>
              <w:top w:val="single" w:sz="0" w:space="0" w:color="auto"/>
              <w:left w:val="single" w:sz="0" w:space="0" w:color="auto"/>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科研</w:t>
            </w:r>
          </w:p>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机构</w:t>
            </w:r>
          </w:p>
        </w:tc>
        <w:tc>
          <w:tcPr>
            <w:tcW w:w="688" w:type="dxa"/>
            <w:tcBorders>
              <w:top w:val="single" w:sz="8" w:space="0" w:color="auto"/>
              <w:left w:val="single" w:sz="0" w:space="0" w:color="auto"/>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社会公益组织</w:t>
            </w:r>
          </w:p>
        </w:tc>
        <w:tc>
          <w:tcPr>
            <w:tcW w:w="688" w:type="dxa"/>
            <w:tcBorders>
              <w:top w:val="single" w:sz="8" w:space="0" w:color="auto"/>
              <w:left w:val="single" w:sz="0" w:space="0" w:color="auto"/>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法律服务机构</w:t>
            </w:r>
          </w:p>
        </w:tc>
        <w:tc>
          <w:tcPr>
            <w:tcW w:w="688" w:type="dxa"/>
            <w:tcBorders>
              <w:top w:val="single" w:sz="8" w:space="0" w:color="auto"/>
              <w:left w:val="single" w:sz="0" w:space="0" w:color="auto"/>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其他</w:t>
            </w:r>
          </w:p>
        </w:tc>
        <w:tc>
          <w:tcPr>
            <w:tcW w:w="0" w:type="auto"/>
            <w:vMerge/>
            <w:tcBorders>
              <w:top w:val="single" w:sz="8" w:space="0" w:color="auto"/>
              <w:left w:val="single" w:sz="0"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r>
      <w:tr w:rsidR="00791826">
        <w:trPr>
          <w:jc w:val="center"/>
        </w:trPr>
        <w:tc>
          <w:tcPr>
            <w:tcW w:w="4931" w:type="dxa"/>
            <w:gridSpan w:val="3"/>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lastRenderedPageBreak/>
              <w:t>一、本年新收政府信息公开申请数量</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9"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r>
      <w:tr w:rsidR="00791826">
        <w:trPr>
          <w:jc w:val="center"/>
        </w:trPr>
        <w:tc>
          <w:tcPr>
            <w:tcW w:w="4931" w:type="dxa"/>
            <w:gridSpan w:val="3"/>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二、上年结转政府信息公开申请数量</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9"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r>
      <w:tr w:rsidR="00791826">
        <w:trPr>
          <w:jc w:val="center"/>
        </w:trPr>
        <w:tc>
          <w:tcPr>
            <w:tcW w:w="768" w:type="dxa"/>
            <w:vMerge w:val="restart"/>
            <w:tcBorders>
              <w:top w:val="single" w:sz="0" w:space="0" w:color="auto"/>
              <w:left w:val="single" w:sz="8" w:space="0" w:color="auto"/>
              <w:bottom w:val="inset"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三、本年度办理结果</w:t>
            </w:r>
          </w:p>
        </w:tc>
        <w:tc>
          <w:tcPr>
            <w:tcW w:w="4163" w:type="dxa"/>
            <w:gridSpan w:val="2"/>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（一）予以公开</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9" w:type="dxa"/>
            <w:tcBorders>
              <w:top w:val="single" w:sz="8" w:space="0" w:color="auto"/>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r>
      <w:tr w:rsidR="00791826">
        <w:trPr>
          <w:jc w:val="center"/>
        </w:trPr>
        <w:tc>
          <w:tcPr>
            <w:tcW w:w="0" w:type="auto"/>
            <w:vMerge/>
            <w:tcBorders>
              <w:top w:val="single" w:sz="0" w:space="0" w:color="auto"/>
              <w:left w:val="single" w:sz="8"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4163" w:type="dxa"/>
            <w:gridSpan w:val="2"/>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（二）部分公开</w:t>
            </w:r>
            <w:r>
              <w:rPr>
                <w:rFonts w:ascii="楷体" w:eastAsia="楷体" w:hAnsi="楷体" w:cs="宋体" w:hint="eastAsia"/>
                <w:kern w:val="0"/>
                <w:sz w:val="20"/>
                <w:szCs w:val="20"/>
              </w:rPr>
              <w:t>（区分处理的，只计这一情形，不计其他情形）</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9"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r>
      <w:tr w:rsidR="00791826">
        <w:trPr>
          <w:jc w:val="center"/>
        </w:trPr>
        <w:tc>
          <w:tcPr>
            <w:tcW w:w="0" w:type="auto"/>
            <w:vMerge/>
            <w:tcBorders>
              <w:top w:val="single" w:sz="0" w:space="0" w:color="auto"/>
              <w:left w:val="single" w:sz="8"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943" w:type="dxa"/>
            <w:vMerge w:val="restart"/>
            <w:tcBorders>
              <w:top w:val="single" w:sz="0" w:space="0" w:color="auto"/>
              <w:left w:val="single" w:sz="0" w:space="0" w:color="auto"/>
              <w:bottom w:val="inset"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（三）不予公开</w:t>
            </w:r>
          </w:p>
        </w:tc>
        <w:tc>
          <w:tcPr>
            <w:tcW w:w="3220"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1.属于国家秘密</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9" w:type="dxa"/>
            <w:tcBorders>
              <w:top w:val="single" w:sz="8" w:space="0" w:color="auto"/>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r>
      <w:tr w:rsidR="00791826">
        <w:trPr>
          <w:jc w:val="center"/>
        </w:trPr>
        <w:tc>
          <w:tcPr>
            <w:tcW w:w="0" w:type="auto"/>
            <w:vMerge/>
            <w:tcBorders>
              <w:top w:val="single" w:sz="0" w:space="0" w:color="auto"/>
              <w:left w:val="single" w:sz="8"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0" w:type="auto"/>
            <w:vMerge/>
            <w:tcBorders>
              <w:top w:val="single" w:sz="0" w:space="0" w:color="auto"/>
              <w:left w:val="single" w:sz="0"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3220"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2.其他法律行政法规禁止公开</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9"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r>
      <w:tr w:rsidR="00791826">
        <w:trPr>
          <w:jc w:val="center"/>
        </w:trPr>
        <w:tc>
          <w:tcPr>
            <w:tcW w:w="0" w:type="auto"/>
            <w:vMerge/>
            <w:tcBorders>
              <w:top w:val="single" w:sz="0" w:space="0" w:color="auto"/>
              <w:left w:val="single" w:sz="8"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0" w:type="auto"/>
            <w:vMerge/>
            <w:tcBorders>
              <w:top w:val="single" w:sz="0" w:space="0" w:color="auto"/>
              <w:left w:val="single" w:sz="0"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3220"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3.危及“三安全一稳定”</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9"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r>
      <w:tr w:rsidR="00791826">
        <w:trPr>
          <w:jc w:val="center"/>
        </w:trPr>
        <w:tc>
          <w:tcPr>
            <w:tcW w:w="0" w:type="auto"/>
            <w:vMerge/>
            <w:tcBorders>
              <w:top w:val="single" w:sz="0" w:space="0" w:color="auto"/>
              <w:left w:val="single" w:sz="8"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0" w:type="auto"/>
            <w:vMerge/>
            <w:tcBorders>
              <w:top w:val="single" w:sz="0" w:space="0" w:color="auto"/>
              <w:left w:val="single" w:sz="0"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3220"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4.保护第三方合法权益</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9"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r>
      <w:tr w:rsidR="00791826">
        <w:trPr>
          <w:jc w:val="center"/>
        </w:trPr>
        <w:tc>
          <w:tcPr>
            <w:tcW w:w="0" w:type="auto"/>
            <w:vMerge/>
            <w:tcBorders>
              <w:top w:val="single" w:sz="0" w:space="0" w:color="auto"/>
              <w:left w:val="single" w:sz="8"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0" w:type="auto"/>
            <w:vMerge/>
            <w:tcBorders>
              <w:top w:val="single" w:sz="0" w:space="0" w:color="auto"/>
              <w:left w:val="single" w:sz="0"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3220"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5.属于三类内部事务信息</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9"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r>
      <w:tr w:rsidR="00791826">
        <w:trPr>
          <w:jc w:val="center"/>
        </w:trPr>
        <w:tc>
          <w:tcPr>
            <w:tcW w:w="0" w:type="auto"/>
            <w:vMerge/>
            <w:tcBorders>
              <w:top w:val="single" w:sz="0" w:space="0" w:color="auto"/>
              <w:left w:val="single" w:sz="8"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0" w:type="auto"/>
            <w:vMerge/>
            <w:tcBorders>
              <w:top w:val="single" w:sz="0" w:space="0" w:color="auto"/>
              <w:left w:val="single" w:sz="0"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3220"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6.属于四类过程性信息</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9"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r>
      <w:tr w:rsidR="00791826">
        <w:trPr>
          <w:jc w:val="center"/>
        </w:trPr>
        <w:tc>
          <w:tcPr>
            <w:tcW w:w="0" w:type="auto"/>
            <w:vMerge/>
            <w:tcBorders>
              <w:top w:val="single" w:sz="0" w:space="0" w:color="auto"/>
              <w:left w:val="single" w:sz="8"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0" w:type="auto"/>
            <w:vMerge/>
            <w:tcBorders>
              <w:top w:val="single" w:sz="0" w:space="0" w:color="auto"/>
              <w:left w:val="single" w:sz="0"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3220"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7.属于行政执法案卷</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9"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r>
      <w:tr w:rsidR="00791826">
        <w:trPr>
          <w:jc w:val="center"/>
        </w:trPr>
        <w:tc>
          <w:tcPr>
            <w:tcW w:w="0" w:type="auto"/>
            <w:vMerge/>
            <w:tcBorders>
              <w:top w:val="single" w:sz="0" w:space="0" w:color="auto"/>
              <w:left w:val="single" w:sz="8"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0" w:type="auto"/>
            <w:vMerge/>
            <w:tcBorders>
              <w:top w:val="single" w:sz="0" w:space="0" w:color="auto"/>
              <w:left w:val="single" w:sz="0"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3220"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8.属于行政查询事项</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9"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r>
      <w:tr w:rsidR="00791826">
        <w:trPr>
          <w:jc w:val="center"/>
        </w:trPr>
        <w:tc>
          <w:tcPr>
            <w:tcW w:w="0" w:type="auto"/>
            <w:vMerge/>
            <w:tcBorders>
              <w:top w:val="single" w:sz="0" w:space="0" w:color="auto"/>
              <w:left w:val="single" w:sz="8"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943" w:type="dxa"/>
            <w:vMerge w:val="restart"/>
            <w:tcBorders>
              <w:top w:val="single" w:sz="0" w:space="0" w:color="auto"/>
              <w:left w:val="single" w:sz="0" w:space="0" w:color="auto"/>
              <w:bottom w:val="inset"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（四）无法提供</w:t>
            </w:r>
          </w:p>
        </w:tc>
        <w:tc>
          <w:tcPr>
            <w:tcW w:w="3220"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1.本机关不掌握相关政府信息</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9"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r>
      <w:tr w:rsidR="00791826">
        <w:trPr>
          <w:jc w:val="center"/>
        </w:trPr>
        <w:tc>
          <w:tcPr>
            <w:tcW w:w="0" w:type="auto"/>
            <w:vMerge/>
            <w:tcBorders>
              <w:top w:val="single" w:sz="0" w:space="0" w:color="auto"/>
              <w:left w:val="single" w:sz="8"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0" w:type="auto"/>
            <w:vMerge/>
            <w:tcBorders>
              <w:top w:val="single" w:sz="0" w:space="0" w:color="auto"/>
              <w:left w:val="single" w:sz="0"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3220"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2.没有现成信息需要另行制作</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9"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r>
      <w:tr w:rsidR="00791826">
        <w:trPr>
          <w:jc w:val="center"/>
        </w:trPr>
        <w:tc>
          <w:tcPr>
            <w:tcW w:w="0" w:type="auto"/>
            <w:vMerge/>
            <w:tcBorders>
              <w:top w:val="single" w:sz="0" w:space="0" w:color="auto"/>
              <w:left w:val="single" w:sz="8"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0" w:type="auto"/>
            <w:vMerge/>
            <w:tcBorders>
              <w:top w:val="single" w:sz="0" w:space="0" w:color="auto"/>
              <w:left w:val="single" w:sz="0"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3220"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3.补正后申请内容仍不明确</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9"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r>
      <w:tr w:rsidR="00791826">
        <w:trPr>
          <w:jc w:val="center"/>
        </w:trPr>
        <w:tc>
          <w:tcPr>
            <w:tcW w:w="0" w:type="auto"/>
            <w:vMerge/>
            <w:tcBorders>
              <w:top w:val="single" w:sz="0" w:space="0" w:color="auto"/>
              <w:left w:val="single" w:sz="8"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943" w:type="dxa"/>
            <w:vMerge w:val="restart"/>
            <w:tcBorders>
              <w:top w:val="single" w:sz="0" w:space="0" w:color="auto"/>
              <w:left w:val="single" w:sz="0" w:space="0" w:color="auto"/>
              <w:bottom w:val="inset"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（五）不予处理</w:t>
            </w:r>
          </w:p>
        </w:tc>
        <w:tc>
          <w:tcPr>
            <w:tcW w:w="3220"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1.信访举报投诉类申请</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9"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r>
      <w:tr w:rsidR="00791826">
        <w:trPr>
          <w:jc w:val="center"/>
        </w:trPr>
        <w:tc>
          <w:tcPr>
            <w:tcW w:w="0" w:type="auto"/>
            <w:vMerge/>
            <w:tcBorders>
              <w:top w:val="single" w:sz="0" w:space="0" w:color="auto"/>
              <w:left w:val="single" w:sz="8"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0" w:type="auto"/>
            <w:vMerge/>
            <w:tcBorders>
              <w:top w:val="single" w:sz="0" w:space="0" w:color="auto"/>
              <w:left w:val="single" w:sz="0"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3220"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2.重复申请</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9"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r>
      <w:tr w:rsidR="00791826">
        <w:trPr>
          <w:jc w:val="center"/>
        </w:trPr>
        <w:tc>
          <w:tcPr>
            <w:tcW w:w="0" w:type="auto"/>
            <w:vMerge/>
            <w:tcBorders>
              <w:top w:val="single" w:sz="0" w:space="0" w:color="auto"/>
              <w:left w:val="single" w:sz="8"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0" w:type="auto"/>
            <w:vMerge/>
            <w:tcBorders>
              <w:top w:val="single" w:sz="0" w:space="0" w:color="auto"/>
              <w:left w:val="single" w:sz="0"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3220"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3.要求提供公开出版物</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9"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r>
      <w:tr w:rsidR="00791826">
        <w:trPr>
          <w:jc w:val="center"/>
        </w:trPr>
        <w:tc>
          <w:tcPr>
            <w:tcW w:w="0" w:type="auto"/>
            <w:vMerge/>
            <w:tcBorders>
              <w:top w:val="single" w:sz="0" w:space="0" w:color="auto"/>
              <w:left w:val="single" w:sz="8"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0" w:type="auto"/>
            <w:vMerge/>
            <w:tcBorders>
              <w:top w:val="single" w:sz="0" w:space="0" w:color="auto"/>
              <w:left w:val="single" w:sz="0"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3220"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4.无正当理由大量反复申请</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9"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r>
      <w:tr w:rsidR="00791826">
        <w:trPr>
          <w:trHeight w:val="779"/>
          <w:jc w:val="center"/>
        </w:trPr>
        <w:tc>
          <w:tcPr>
            <w:tcW w:w="0" w:type="auto"/>
            <w:vMerge/>
            <w:tcBorders>
              <w:top w:val="single" w:sz="0" w:space="0" w:color="auto"/>
              <w:left w:val="single" w:sz="8"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0" w:type="auto"/>
            <w:vMerge/>
            <w:tcBorders>
              <w:top w:val="single" w:sz="0" w:space="0" w:color="auto"/>
              <w:left w:val="single" w:sz="0"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3220" w:type="dxa"/>
            <w:tcBorders>
              <w:top w:val="single" w:sz="0" w:space="0" w:color="auto"/>
              <w:left w:val="single" w:sz="0" w:space="0" w:color="auto"/>
              <w:bottom w:val="inset" w:sz="8" w:space="0" w:color="auto"/>
              <w:right w:val="single" w:sz="8" w:space="0" w:color="auto"/>
            </w:tcBorders>
            <w:noWrap/>
            <w:tcMar>
              <w:top w:w="0" w:type="dxa"/>
              <w:left w:w="57" w:type="dxa"/>
              <w:bottom w:w="0" w:type="dxa"/>
              <w:right w:w="57" w:type="dxa"/>
            </w:tcMar>
            <w:vAlign w:val="center"/>
          </w:tcPr>
          <w:p w:rsidR="00791826" w:rsidRDefault="00CB3928">
            <w:pPr>
              <w:widowControl/>
              <w:rPr>
                <w:rFonts w:ascii="宋体" w:eastAsia="宋体" w:hAnsi="宋体" w:cs="宋体"/>
                <w:kern w:val="0"/>
                <w:sz w:val="24"/>
              </w:rPr>
            </w:pPr>
            <w:r>
              <w:rPr>
                <w:rFonts w:ascii="宋体" w:eastAsia="宋体" w:hAnsi="宋体" w:cs="宋体" w:hint="eastAsia"/>
                <w:kern w:val="0"/>
                <w:sz w:val="20"/>
                <w:szCs w:val="20"/>
              </w:rPr>
              <w:t>5.要求行政机关确认或重新出具已获取信息</w:t>
            </w:r>
          </w:p>
        </w:tc>
        <w:tc>
          <w:tcPr>
            <w:tcW w:w="688" w:type="dxa"/>
            <w:tcBorders>
              <w:top w:val="single" w:sz="0" w:space="0" w:color="auto"/>
              <w:left w:val="single" w:sz="0" w:space="0" w:color="auto"/>
              <w:bottom w:val="inset"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single" w:sz="0" w:space="0" w:color="auto"/>
              <w:left w:val="single" w:sz="0" w:space="0" w:color="auto"/>
              <w:bottom w:val="inset"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single" w:sz="0" w:space="0" w:color="auto"/>
              <w:left w:val="single" w:sz="0" w:space="0" w:color="auto"/>
              <w:bottom w:val="inset"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single" w:sz="0" w:space="0" w:color="auto"/>
              <w:left w:val="single" w:sz="0" w:space="0" w:color="auto"/>
              <w:bottom w:val="inset"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single" w:sz="0" w:space="0" w:color="auto"/>
              <w:left w:val="single" w:sz="0" w:space="0" w:color="auto"/>
              <w:bottom w:val="inset"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single" w:sz="0" w:space="0" w:color="auto"/>
              <w:left w:val="single" w:sz="0" w:space="0" w:color="auto"/>
              <w:bottom w:val="inset"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9" w:type="dxa"/>
            <w:tcBorders>
              <w:top w:val="single" w:sz="0" w:space="0" w:color="auto"/>
              <w:left w:val="single" w:sz="0" w:space="0" w:color="auto"/>
              <w:bottom w:val="inset"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r>
      <w:tr w:rsidR="00791826">
        <w:trPr>
          <w:jc w:val="center"/>
        </w:trPr>
        <w:tc>
          <w:tcPr>
            <w:tcW w:w="0" w:type="auto"/>
            <w:vMerge/>
            <w:tcBorders>
              <w:top w:val="single" w:sz="0" w:space="0" w:color="auto"/>
              <w:left w:val="single" w:sz="8"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943" w:type="dxa"/>
            <w:vMerge w:val="restart"/>
            <w:tcBorders>
              <w:top w:val="inset" w:sz="8" w:space="0" w:color="auto"/>
              <w:left w:val="single" w:sz="0" w:space="0" w:color="auto"/>
              <w:bottom w:val="inset"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（六）其他处理</w:t>
            </w:r>
          </w:p>
        </w:tc>
        <w:tc>
          <w:tcPr>
            <w:tcW w:w="3220"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rPr>
                <w:rFonts w:ascii="宋体" w:eastAsia="宋体" w:hAnsi="宋体" w:cs="宋体"/>
                <w:kern w:val="0"/>
                <w:sz w:val="24"/>
              </w:rPr>
            </w:pPr>
            <w:r>
              <w:rPr>
                <w:rFonts w:ascii="宋体" w:eastAsia="宋体" w:hAnsi="宋体" w:cs="宋体" w:hint="eastAsia"/>
                <w:kern w:val="0"/>
                <w:sz w:val="20"/>
                <w:szCs w:val="20"/>
              </w:rPr>
              <w:t>1.申请人无正当理由逾期不补正、行政机关不再处理其政府信息公开申请</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kern w:val="0"/>
                <w:sz w:val="20"/>
                <w:szCs w:val="20"/>
              </w:rPr>
              <w:t> </w:t>
            </w: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r>
              <w:rPr>
                <w:rFonts w:ascii="Times New Roman" w:eastAsia="宋体" w:hAnsi="Times New Roman" w:cs="宋体"/>
                <w:kern w:val="0"/>
                <w:sz w:val="20"/>
                <w:szCs w:val="20"/>
              </w:rPr>
              <w:t> </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r>
              <w:rPr>
                <w:rFonts w:ascii="Times New Roman" w:eastAsia="宋体" w:hAnsi="Times New Roman" w:cs="宋体"/>
                <w:kern w:val="0"/>
                <w:sz w:val="20"/>
                <w:szCs w:val="20"/>
              </w:rPr>
              <w:t> </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r>
              <w:rPr>
                <w:rFonts w:ascii="Times New Roman" w:eastAsia="宋体" w:hAnsi="Times New Roman" w:cs="宋体"/>
                <w:kern w:val="0"/>
                <w:sz w:val="20"/>
                <w:szCs w:val="20"/>
              </w:rPr>
              <w:t> </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r>
              <w:rPr>
                <w:rFonts w:ascii="Times New Roman" w:eastAsia="宋体" w:hAnsi="Times New Roman" w:cs="宋体"/>
                <w:kern w:val="0"/>
                <w:sz w:val="20"/>
                <w:szCs w:val="20"/>
              </w:rPr>
              <w:t> </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r>
              <w:rPr>
                <w:rFonts w:ascii="Times New Roman" w:eastAsia="宋体" w:hAnsi="Times New Roman" w:cs="宋体"/>
                <w:kern w:val="0"/>
                <w:sz w:val="20"/>
                <w:szCs w:val="20"/>
              </w:rPr>
              <w:t> </w:t>
            </w:r>
          </w:p>
        </w:tc>
        <w:tc>
          <w:tcPr>
            <w:tcW w:w="689"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791826">
            <w:pPr>
              <w:widowControl/>
              <w:jc w:val="center"/>
              <w:rPr>
                <w:rFonts w:ascii="Times New Roman" w:eastAsia="宋体" w:hAnsi="Times New Roman" w:cs="宋体"/>
                <w:kern w:val="0"/>
                <w:sz w:val="20"/>
                <w:szCs w:val="20"/>
              </w:rPr>
            </w:pPr>
          </w:p>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r>
              <w:rPr>
                <w:rFonts w:ascii="Times New Roman" w:eastAsia="宋体" w:hAnsi="Times New Roman" w:cs="宋体"/>
                <w:kern w:val="0"/>
                <w:sz w:val="20"/>
                <w:szCs w:val="20"/>
              </w:rPr>
              <w:t> </w:t>
            </w:r>
          </w:p>
        </w:tc>
      </w:tr>
      <w:tr w:rsidR="00791826">
        <w:trPr>
          <w:jc w:val="center"/>
        </w:trPr>
        <w:tc>
          <w:tcPr>
            <w:tcW w:w="0" w:type="auto"/>
            <w:vMerge/>
            <w:tcBorders>
              <w:top w:val="single" w:sz="0" w:space="0" w:color="auto"/>
              <w:left w:val="single" w:sz="8"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0" w:type="auto"/>
            <w:vMerge/>
            <w:tcBorders>
              <w:top w:val="inset" w:sz="8" w:space="0" w:color="auto"/>
              <w:left w:val="single" w:sz="0"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3220"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rPr>
                <w:rFonts w:ascii="宋体" w:eastAsia="宋体" w:hAnsi="宋体" w:cs="宋体"/>
                <w:kern w:val="0"/>
                <w:sz w:val="24"/>
              </w:rPr>
            </w:pPr>
            <w:r>
              <w:rPr>
                <w:rFonts w:ascii="宋体" w:eastAsia="宋体" w:hAnsi="宋体" w:cs="宋体" w:hint="eastAsia"/>
                <w:kern w:val="0"/>
                <w:sz w:val="20"/>
                <w:szCs w:val="20"/>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r>
              <w:rPr>
                <w:rFonts w:ascii="Times New Roman" w:eastAsia="宋体" w:hAnsi="Times New Roman" w:cs="宋体"/>
                <w:kern w:val="0"/>
                <w:sz w:val="20"/>
                <w:szCs w:val="20"/>
              </w:rPr>
              <w:t> </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r>
              <w:rPr>
                <w:rFonts w:ascii="Times New Roman" w:eastAsia="宋体" w:hAnsi="Times New Roman" w:cs="宋体"/>
                <w:kern w:val="0"/>
                <w:sz w:val="20"/>
                <w:szCs w:val="20"/>
              </w:rPr>
              <w:t> </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kern w:val="0"/>
                <w:sz w:val="20"/>
                <w:szCs w:val="20"/>
              </w:rPr>
              <w:t> </w:t>
            </w: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kern w:val="0"/>
                <w:sz w:val="20"/>
                <w:szCs w:val="20"/>
              </w:rPr>
              <w:t> </w:t>
            </w: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kern w:val="0"/>
                <w:sz w:val="20"/>
                <w:szCs w:val="20"/>
              </w:rPr>
              <w:t> </w:t>
            </w: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kern w:val="0"/>
                <w:sz w:val="20"/>
                <w:szCs w:val="20"/>
              </w:rPr>
              <w:t> </w:t>
            </w:r>
            <w:r>
              <w:rPr>
                <w:rFonts w:ascii="Times New Roman" w:eastAsia="宋体" w:hAnsi="Times New Roman" w:cs="宋体" w:hint="eastAsia"/>
                <w:kern w:val="0"/>
                <w:sz w:val="20"/>
                <w:szCs w:val="20"/>
              </w:rPr>
              <w:t>0</w:t>
            </w:r>
          </w:p>
        </w:tc>
        <w:tc>
          <w:tcPr>
            <w:tcW w:w="689"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Times New Roman" w:eastAsia="宋体" w:hAnsi="Times New Roman" w:cs="宋体"/>
                <w:kern w:val="0"/>
                <w:sz w:val="20"/>
                <w:szCs w:val="20"/>
              </w:rPr>
            </w:pPr>
            <w:r>
              <w:rPr>
                <w:rFonts w:ascii="Times New Roman" w:eastAsia="宋体" w:hAnsi="Times New Roman" w:cs="宋体"/>
                <w:kern w:val="0"/>
                <w:sz w:val="20"/>
                <w:szCs w:val="20"/>
              </w:rPr>
              <w:t> </w:t>
            </w:r>
          </w:p>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r>
      <w:tr w:rsidR="00791826">
        <w:trPr>
          <w:jc w:val="center"/>
        </w:trPr>
        <w:tc>
          <w:tcPr>
            <w:tcW w:w="0" w:type="auto"/>
            <w:vMerge/>
            <w:tcBorders>
              <w:top w:val="single" w:sz="0" w:space="0" w:color="auto"/>
              <w:left w:val="single" w:sz="8"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0" w:type="auto"/>
            <w:vMerge/>
            <w:tcBorders>
              <w:top w:val="inset" w:sz="8" w:space="0" w:color="auto"/>
              <w:left w:val="single" w:sz="0"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3220"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3.其他</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9"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r>
      <w:tr w:rsidR="00791826">
        <w:trPr>
          <w:jc w:val="center"/>
        </w:trPr>
        <w:tc>
          <w:tcPr>
            <w:tcW w:w="0" w:type="auto"/>
            <w:vMerge/>
            <w:tcBorders>
              <w:top w:val="single" w:sz="0" w:space="0" w:color="auto"/>
              <w:left w:val="single" w:sz="8" w:space="0" w:color="auto"/>
              <w:bottom w:val="inset"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4163" w:type="dxa"/>
            <w:gridSpan w:val="2"/>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（七）总计</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9"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r>
      <w:tr w:rsidR="00791826">
        <w:trPr>
          <w:jc w:val="center"/>
        </w:trPr>
        <w:tc>
          <w:tcPr>
            <w:tcW w:w="4931" w:type="dxa"/>
            <w:gridSpan w:val="3"/>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0"/>
                <w:szCs w:val="20"/>
              </w:rPr>
              <w:t>四、结转下年度继续办理</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791826" w:rsidRDefault="00CB3928">
            <w:pPr>
              <w:widowControl/>
              <w:jc w:val="center"/>
              <w:rPr>
                <w:rFonts w:ascii="宋体" w:eastAsia="宋体" w:hAnsi="宋体" w:cs="宋体"/>
                <w:kern w:val="0"/>
                <w:sz w:val="24"/>
              </w:rPr>
            </w:pPr>
            <w:r>
              <w:rPr>
                <w:rFonts w:ascii="Times New Roman" w:eastAsia="宋体" w:hAnsi="Times New Roman" w:cs="宋体" w:hint="eastAsia"/>
                <w:kern w:val="0"/>
                <w:sz w:val="20"/>
                <w:szCs w:val="20"/>
              </w:rPr>
              <w:t>0</w:t>
            </w:r>
          </w:p>
        </w:tc>
        <w:tc>
          <w:tcPr>
            <w:tcW w:w="689" w:type="dxa"/>
            <w:tcBorders>
              <w:top w:val="nil"/>
              <w:left w:val="nil"/>
              <w:bottom w:val="single" w:sz="8" w:space="0" w:color="auto"/>
              <w:right w:val="single" w:sz="8" w:space="0" w:color="auto"/>
            </w:tcBorders>
            <w:noWrap/>
            <w:tcMar>
              <w:top w:w="0" w:type="dxa"/>
              <w:left w:w="57" w:type="dxa"/>
              <w:bottom w:w="0" w:type="dxa"/>
              <w:right w:w="57" w:type="dxa"/>
            </w:tcMa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4"/>
              </w:rPr>
              <w:t>0</w:t>
            </w:r>
          </w:p>
        </w:tc>
      </w:tr>
    </w:tbl>
    <w:p w:rsidR="00791826" w:rsidRDefault="00791826">
      <w:pPr>
        <w:widowControl/>
        <w:shd w:val="clear" w:color="auto" w:fill="FFFFFF"/>
        <w:jc w:val="center"/>
        <w:rPr>
          <w:rFonts w:ascii="黑体" w:eastAsia="黑体" w:hAnsi="黑体" w:cs="黑体"/>
          <w:color w:val="333333"/>
          <w:kern w:val="0"/>
          <w:sz w:val="32"/>
          <w:szCs w:val="32"/>
        </w:rPr>
      </w:pPr>
    </w:p>
    <w:p w:rsidR="00791826" w:rsidRDefault="00CB3928">
      <w:pPr>
        <w:widowControl/>
        <w:shd w:val="clear" w:color="auto" w:fill="FFFFFF"/>
        <w:ind w:firstLine="480"/>
        <w:rPr>
          <w:rFonts w:ascii="黑体" w:eastAsia="黑体" w:hAnsi="黑体" w:cs="黑体"/>
          <w:color w:val="333333"/>
          <w:kern w:val="0"/>
          <w:sz w:val="32"/>
          <w:szCs w:val="32"/>
        </w:rPr>
      </w:pPr>
      <w:r>
        <w:rPr>
          <w:rFonts w:ascii="黑体" w:eastAsia="黑体" w:hAnsi="黑体" w:cs="黑体" w:hint="eastAsia"/>
          <w:b/>
          <w:bCs/>
          <w:color w:val="333333"/>
          <w:kern w:val="0"/>
          <w:sz w:val="32"/>
          <w:szCs w:val="32"/>
        </w:rPr>
        <w:t>四、因政府信息公开工作被申请行政复议、提起行政诉讼情况</w:t>
      </w:r>
    </w:p>
    <w:p w:rsidR="00791826" w:rsidRDefault="00791826">
      <w:pPr>
        <w:widowControl/>
        <w:shd w:val="clear" w:color="auto" w:fill="FFFFFF"/>
        <w:jc w:val="center"/>
        <w:rPr>
          <w:rFonts w:ascii="宋体" w:eastAsia="宋体" w:hAnsi="宋体" w:cs="宋体"/>
          <w:color w:val="333333"/>
          <w:kern w:val="0"/>
          <w:sz w:val="20"/>
          <w:szCs w:val="20"/>
        </w:rPr>
      </w:pPr>
    </w:p>
    <w:tbl>
      <w:tblPr>
        <w:tblW w:w="9748" w:type="dxa"/>
        <w:jc w:val="center"/>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791826">
        <w:trPr>
          <w:jc w:val="center"/>
        </w:trPr>
        <w:tc>
          <w:tcPr>
            <w:tcW w:w="3210"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行政诉讼</w:t>
            </w:r>
          </w:p>
        </w:tc>
      </w:tr>
      <w:tr w:rsidR="00791826">
        <w:trPr>
          <w:jc w:val="center"/>
        </w:trPr>
        <w:tc>
          <w:tcPr>
            <w:tcW w:w="642"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0"/>
                <w:szCs w:val="20"/>
              </w:rPr>
            </w:pPr>
            <w:r>
              <w:rPr>
                <w:rFonts w:ascii="宋体" w:eastAsia="宋体" w:hAnsi="宋体" w:cs="宋体" w:hint="eastAsia"/>
                <w:kern w:val="0"/>
                <w:sz w:val="20"/>
                <w:szCs w:val="20"/>
              </w:rPr>
              <w:t>结果</w:t>
            </w:r>
          </w:p>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纠正</w:t>
            </w:r>
          </w:p>
        </w:tc>
        <w:tc>
          <w:tcPr>
            <w:tcW w:w="642"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0"/>
                <w:szCs w:val="20"/>
              </w:rPr>
            </w:pPr>
            <w:r>
              <w:rPr>
                <w:rFonts w:ascii="宋体" w:eastAsia="宋体" w:hAnsi="宋体" w:cs="宋体" w:hint="eastAsia"/>
                <w:kern w:val="0"/>
                <w:sz w:val="20"/>
                <w:szCs w:val="20"/>
              </w:rPr>
              <w:t>其他</w:t>
            </w:r>
          </w:p>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结果</w:t>
            </w:r>
          </w:p>
        </w:tc>
        <w:tc>
          <w:tcPr>
            <w:tcW w:w="642"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0"/>
                <w:szCs w:val="20"/>
              </w:rPr>
            </w:pPr>
            <w:r>
              <w:rPr>
                <w:rFonts w:ascii="宋体" w:eastAsia="宋体" w:hAnsi="宋体" w:cs="宋体" w:hint="eastAsia"/>
                <w:kern w:val="0"/>
                <w:sz w:val="20"/>
                <w:szCs w:val="20"/>
              </w:rPr>
              <w:t>尚未</w:t>
            </w:r>
          </w:p>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审结</w:t>
            </w:r>
          </w:p>
        </w:tc>
        <w:tc>
          <w:tcPr>
            <w:tcW w:w="642"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复议后起诉</w:t>
            </w:r>
          </w:p>
        </w:tc>
      </w:tr>
      <w:tr w:rsidR="00791826">
        <w:trPr>
          <w:jc w:val="center"/>
        </w:trPr>
        <w:tc>
          <w:tcPr>
            <w:tcW w:w="0" w:type="auto"/>
            <w:vMerge/>
            <w:tcBorders>
              <w:top w:val="nil"/>
              <w:left w:val="single" w:sz="8" w:space="0" w:color="auto"/>
              <w:bottom w:val="single"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0" w:type="auto"/>
            <w:vMerge/>
            <w:tcBorders>
              <w:top w:val="nil"/>
              <w:left w:val="single" w:sz="8" w:space="0" w:color="auto"/>
              <w:bottom w:val="single"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0" w:type="auto"/>
            <w:vMerge/>
            <w:tcBorders>
              <w:top w:val="single" w:sz="8" w:space="0" w:color="auto"/>
              <w:left w:val="single" w:sz="8" w:space="0" w:color="auto"/>
              <w:bottom w:val="single"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0" w:type="auto"/>
            <w:vMerge/>
            <w:tcBorders>
              <w:top w:val="single" w:sz="8" w:space="0" w:color="auto"/>
              <w:left w:val="single" w:sz="8" w:space="0" w:color="auto"/>
              <w:bottom w:val="single"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0" w:type="auto"/>
            <w:vMerge/>
            <w:tcBorders>
              <w:top w:val="single" w:sz="8" w:space="0" w:color="auto"/>
              <w:left w:val="single" w:sz="8" w:space="0" w:color="auto"/>
              <w:bottom w:val="single" w:sz="8" w:space="0" w:color="auto"/>
              <w:right w:val="single" w:sz="8" w:space="0" w:color="auto"/>
            </w:tcBorders>
            <w:noWrap/>
            <w:vAlign w:val="center"/>
          </w:tcPr>
          <w:p w:rsidR="00791826" w:rsidRDefault="00791826">
            <w:pPr>
              <w:widowControl/>
              <w:jc w:val="left"/>
              <w:rPr>
                <w:rFonts w:ascii="宋体" w:eastAsia="宋体" w:hAnsi="宋体" w:cs="宋体"/>
                <w:kern w:val="0"/>
                <w:sz w:val="24"/>
              </w:rPr>
            </w:pPr>
          </w:p>
        </w:tc>
        <w:tc>
          <w:tcPr>
            <w:tcW w:w="6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0"/>
                <w:szCs w:val="20"/>
              </w:rPr>
            </w:pPr>
            <w:r>
              <w:rPr>
                <w:rFonts w:ascii="宋体" w:eastAsia="宋体" w:hAnsi="宋体" w:cs="宋体" w:hint="eastAsia"/>
                <w:kern w:val="0"/>
                <w:sz w:val="20"/>
                <w:szCs w:val="20"/>
              </w:rPr>
              <w:t>结果</w:t>
            </w:r>
          </w:p>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维持</w:t>
            </w:r>
          </w:p>
        </w:tc>
        <w:tc>
          <w:tcPr>
            <w:tcW w:w="6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0"/>
                <w:szCs w:val="20"/>
              </w:rPr>
            </w:pPr>
            <w:r>
              <w:rPr>
                <w:rFonts w:ascii="宋体" w:eastAsia="宋体" w:hAnsi="宋体" w:cs="宋体" w:hint="eastAsia"/>
                <w:kern w:val="0"/>
                <w:sz w:val="20"/>
                <w:szCs w:val="20"/>
              </w:rPr>
              <w:t>结果</w:t>
            </w:r>
          </w:p>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纠正</w:t>
            </w:r>
          </w:p>
        </w:tc>
        <w:tc>
          <w:tcPr>
            <w:tcW w:w="6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0"/>
                <w:szCs w:val="20"/>
              </w:rPr>
            </w:pPr>
            <w:r>
              <w:rPr>
                <w:rFonts w:ascii="宋体" w:eastAsia="宋体" w:hAnsi="宋体" w:cs="宋体" w:hint="eastAsia"/>
                <w:kern w:val="0"/>
                <w:sz w:val="20"/>
                <w:szCs w:val="20"/>
              </w:rPr>
              <w:t>其他</w:t>
            </w:r>
          </w:p>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结果</w:t>
            </w:r>
          </w:p>
        </w:tc>
        <w:tc>
          <w:tcPr>
            <w:tcW w:w="6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0"/>
                <w:szCs w:val="20"/>
              </w:rPr>
            </w:pPr>
            <w:r>
              <w:rPr>
                <w:rFonts w:ascii="宋体" w:eastAsia="宋体" w:hAnsi="宋体" w:cs="宋体" w:hint="eastAsia"/>
                <w:kern w:val="0"/>
                <w:sz w:val="20"/>
                <w:szCs w:val="20"/>
              </w:rPr>
              <w:t>尚未</w:t>
            </w:r>
          </w:p>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审结</w:t>
            </w:r>
          </w:p>
        </w:tc>
        <w:tc>
          <w:tcPr>
            <w:tcW w:w="6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color w:val="000000"/>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0"/>
                <w:szCs w:val="20"/>
              </w:rPr>
            </w:pPr>
            <w:r>
              <w:rPr>
                <w:rFonts w:ascii="宋体" w:eastAsia="宋体" w:hAnsi="宋体" w:cs="宋体" w:hint="eastAsia"/>
                <w:kern w:val="0"/>
                <w:sz w:val="20"/>
                <w:szCs w:val="20"/>
              </w:rPr>
              <w:t>结果</w:t>
            </w:r>
          </w:p>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维持</w:t>
            </w:r>
          </w:p>
        </w:tc>
        <w:tc>
          <w:tcPr>
            <w:tcW w:w="6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0"/>
                <w:szCs w:val="20"/>
              </w:rPr>
            </w:pPr>
            <w:r>
              <w:rPr>
                <w:rFonts w:ascii="宋体" w:eastAsia="宋体" w:hAnsi="宋体" w:cs="宋体" w:hint="eastAsia"/>
                <w:kern w:val="0"/>
                <w:sz w:val="20"/>
                <w:szCs w:val="20"/>
              </w:rPr>
              <w:t>结果</w:t>
            </w:r>
          </w:p>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纠正</w:t>
            </w:r>
          </w:p>
        </w:tc>
        <w:tc>
          <w:tcPr>
            <w:tcW w:w="6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w:t>
            </w:r>
          </w:p>
          <w:p w:rsidR="00791826" w:rsidRDefault="00CB3928">
            <w:pPr>
              <w:widowControl/>
              <w:jc w:val="center"/>
              <w:rPr>
                <w:rFonts w:ascii="宋体" w:eastAsia="宋体" w:hAnsi="宋体" w:cs="宋体"/>
                <w:kern w:val="0"/>
                <w:sz w:val="24"/>
              </w:rPr>
            </w:pPr>
            <w:r>
              <w:rPr>
                <w:rFonts w:ascii="宋体" w:eastAsia="宋体" w:hAnsi="宋体" w:cs="宋体" w:hint="eastAsia"/>
                <w:color w:val="000000"/>
                <w:kern w:val="0"/>
                <w:sz w:val="20"/>
                <w:szCs w:val="20"/>
              </w:rPr>
              <w:t>结果</w:t>
            </w:r>
          </w:p>
        </w:tc>
        <w:tc>
          <w:tcPr>
            <w:tcW w:w="6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0"/>
                <w:szCs w:val="20"/>
              </w:rPr>
            </w:pPr>
            <w:r>
              <w:rPr>
                <w:rFonts w:ascii="宋体" w:eastAsia="宋体" w:hAnsi="宋体" w:cs="宋体" w:hint="eastAsia"/>
                <w:kern w:val="0"/>
                <w:sz w:val="20"/>
                <w:szCs w:val="20"/>
              </w:rPr>
              <w:t>尚未</w:t>
            </w:r>
          </w:p>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审结</w:t>
            </w:r>
          </w:p>
        </w:tc>
        <w:tc>
          <w:tcPr>
            <w:tcW w:w="6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color w:val="000000"/>
                <w:kern w:val="0"/>
                <w:sz w:val="20"/>
                <w:szCs w:val="20"/>
              </w:rPr>
              <w:t>总计</w:t>
            </w:r>
          </w:p>
        </w:tc>
      </w:tr>
      <w:tr w:rsidR="00791826">
        <w:trPr>
          <w:trHeight w:val="672"/>
          <w:jc w:val="center"/>
        </w:trPr>
        <w:tc>
          <w:tcPr>
            <w:tcW w:w="6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lastRenderedPageBreak/>
              <w:t> 0</w:t>
            </w:r>
          </w:p>
        </w:tc>
        <w:tc>
          <w:tcPr>
            <w:tcW w:w="6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 0</w:t>
            </w:r>
          </w:p>
        </w:tc>
        <w:tc>
          <w:tcPr>
            <w:tcW w:w="6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 0</w:t>
            </w:r>
          </w:p>
        </w:tc>
        <w:tc>
          <w:tcPr>
            <w:tcW w:w="6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 0</w:t>
            </w:r>
          </w:p>
        </w:tc>
        <w:tc>
          <w:tcPr>
            <w:tcW w:w="6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 0</w:t>
            </w:r>
          </w:p>
        </w:tc>
        <w:tc>
          <w:tcPr>
            <w:tcW w:w="6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 0</w:t>
            </w:r>
          </w:p>
        </w:tc>
        <w:tc>
          <w:tcPr>
            <w:tcW w:w="6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 0</w:t>
            </w:r>
          </w:p>
        </w:tc>
        <w:tc>
          <w:tcPr>
            <w:tcW w:w="6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 0</w:t>
            </w:r>
          </w:p>
        </w:tc>
        <w:tc>
          <w:tcPr>
            <w:tcW w:w="6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 0</w:t>
            </w:r>
          </w:p>
        </w:tc>
        <w:tc>
          <w:tcPr>
            <w:tcW w:w="6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 0</w:t>
            </w:r>
          </w:p>
        </w:tc>
        <w:tc>
          <w:tcPr>
            <w:tcW w:w="6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 0</w:t>
            </w:r>
          </w:p>
        </w:tc>
        <w:tc>
          <w:tcPr>
            <w:tcW w:w="6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 0</w:t>
            </w:r>
          </w:p>
        </w:tc>
        <w:tc>
          <w:tcPr>
            <w:tcW w:w="6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 0</w:t>
            </w:r>
          </w:p>
        </w:tc>
        <w:tc>
          <w:tcPr>
            <w:tcW w:w="6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center"/>
              <w:rPr>
                <w:rFonts w:ascii="宋体" w:eastAsia="宋体" w:hAnsi="宋体" w:cs="宋体"/>
                <w:kern w:val="0"/>
                <w:sz w:val="24"/>
              </w:rPr>
            </w:pPr>
            <w:r>
              <w:rPr>
                <w:rFonts w:ascii="宋体" w:eastAsia="宋体" w:hAnsi="宋体" w:cs="宋体" w:hint="eastAsia"/>
                <w:kern w:val="0"/>
                <w:sz w:val="20"/>
                <w:szCs w:val="20"/>
              </w:rPr>
              <w:t> 0</w:t>
            </w:r>
          </w:p>
        </w:tc>
        <w:tc>
          <w:tcPr>
            <w:tcW w:w="6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91826" w:rsidRDefault="00CB3928">
            <w:pPr>
              <w:widowControl/>
              <w:jc w:val="left"/>
              <w:rPr>
                <w:rFonts w:ascii="宋体" w:eastAsia="宋体" w:hAnsi="宋体" w:cs="宋体"/>
                <w:kern w:val="0"/>
                <w:sz w:val="24"/>
              </w:rPr>
            </w:pPr>
            <w:r>
              <w:rPr>
                <w:rFonts w:ascii="宋体" w:eastAsia="宋体" w:hAnsi="宋体" w:cs="宋体" w:hint="eastAsia"/>
                <w:kern w:val="0"/>
                <w:sz w:val="24"/>
              </w:rPr>
              <w:t>0</w:t>
            </w:r>
          </w:p>
        </w:tc>
      </w:tr>
    </w:tbl>
    <w:p w:rsidR="00791826" w:rsidRDefault="00791826">
      <w:pPr>
        <w:widowControl/>
        <w:jc w:val="left"/>
        <w:rPr>
          <w:rFonts w:ascii="宋体" w:eastAsia="宋体" w:hAnsi="宋体" w:cs="宋体"/>
          <w:kern w:val="0"/>
          <w:sz w:val="24"/>
        </w:rPr>
      </w:pPr>
    </w:p>
    <w:p w:rsidR="00791826" w:rsidRDefault="00CB3928">
      <w:pPr>
        <w:pStyle w:val="a5"/>
        <w:widowControl/>
        <w:shd w:val="clear" w:color="auto" w:fill="FFFFFF"/>
        <w:spacing w:beforeAutospacing="0" w:afterAutospacing="0"/>
        <w:ind w:firstLine="420"/>
        <w:jc w:val="both"/>
        <w:rPr>
          <w:rFonts w:ascii="黑体" w:eastAsia="黑体" w:hAnsi="黑体" w:cs="黑体"/>
          <w:color w:val="333333"/>
          <w:sz w:val="32"/>
          <w:szCs w:val="32"/>
        </w:rPr>
      </w:pPr>
      <w:r>
        <w:rPr>
          <w:rFonts w:ascii="黑体" w:eastAsia="黑体" w:hAnsi="黑体" w:cs="黑体" w:hint="eastAsia"/>
          <w:b/>
          <w:color w:val="333333"/>
          <w:sz w:val="32"/>
          <w:szCs w:val="32"/>
          <w:shd w:val="clear" w:color="auto" w:fill="FFFFFF"/>
        </w:rPr>
        <w:t>五、政府信息公开工作</w:t>
      </w:r>
      <w:bookmarkStart w:id="0" w:name="_GoBack"/>
      <w:bookmarkEnd w:id="0"/>
      <w:r>
        <w:rPr>
          <w:rFonts w:ascii="黑体" w:eastAsia="黑体" w:hAnsi="黑体" w:cs="黑体" w:hint="eastAsia"/>
          <w:b/>
          <w:color w:val="333333"/>
          <w:sz w:val="32"/>
          <w:szCs w:val="32"/>
          <w:shd w:val="clear" w:color="auto" w:fill="FFFFFF"/>
        </w:rPr>
        <w:t>存在的主要问题及改进情况</w:t>
      </w:r>
    </w:p>
    <w:p w:rsidR="00791826" w:rsidRDefault="00CB3928">
      <w:pPr>
        <w:spacing w:line="6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存在的主要问题：</w:t>
      </w:r>
    </w:p>
    <w:p w:rsidR="00791826" w:rsidRDefault="00CB3928">
      <w:pPr>
        <w:spacing w:line="680" w:lineRule="exact"/>
        <w:ind w:firstLine="624"/>
        <w:rPr>
          <w:rFonts w:ascii="仿宋" w:eastAsia="仿宋" w:hAnsi="仿宋" w:cs="仿宋_GB2312"/>
          <w:sz w:val="32"/>
          <w:szCs w:val="32"/>
        </w:rPr>
      </w:pPr>
      <w:r>
        <w:rPr>
          <w:rFonts w:ascii="仿宋" w:eastAsia="仿宋" w:hAnsi="仿宋" w:cs="仿宋_GB2312" w:hint="eastAsia"/>
          <w:sz w:val="32"/>
          <w:szCs w:val="32"/>
        </w:rPr>
        <w:t>1、对政府信息公开工作内容了解掌握还不够多，需要进一步加强学习培训。</w:t>
      </w:r>
    </w:p>
    <w:p w:rsidR="00791826" w:rsidRDefault="00CB3928">
      <w:pPr>
        <w:spacing w:line="680" w:lineRule="exact"/>
        <w:ind w:firstLine="624"/>
        <w:rPr>
          <w:rFonts w:ascii="仿宋" w:eastAsia="仿宋" w:hAnsi="仿宋" w:cs="仿宋_GB2312"/>
          <w:sz w:val="32"/>
          <w:szCs w:val="32"/>
        </w:rPr>
      </w:pPr>
      <w:r>
        <w:rPr>
          <w:rFonts w:ascii="仿宋" w:eastAsia="仿宋" w:hAnsi="仿宋" w:cs="仿宋_GB2312" w:hint="eastAsia"/>
          <w:sz w:val="32"/>
          <w:szCs w:val="32"/>
        </w:rPr>
        <w:t>2、统计公报等信息没有及时在政府网站公布。</w:t>
      </w:r>
    </w:p>
    <w:p w:rsidR="00791826" w:rsidRDefault="00CB3928">
      <w:pPr>
        <w:spacing w:line="680" w:lineRule="exact"/>
        <w:ind w:firstLine="636"/>
        <w:rPr>
          <w:rFonts w:ascii="仿宋" w:eastAsia="仿宋" w:hAnsi="仿宋" w:cs="仿宋_GB2312"/>
          <w:sz w:val="32"/>
          <w:szCs w:val="32"/>
        </w:rPr>
      </w:pPr>
      <w:r>
        <w:rPr>
          <w:rFonts w:ascii="仿宋" w:eastAsia="仿宋" w:hAnsi="仿宋" w:cs="仿宋_GB2312" w:hint="eastAsia"/>
          <w:sz w:val="32"/>
          <w:szCs w:val="32"/>
        </w:rPr>
        <w:t>3、关于统计工作的政策法律法规和统计报表制度公开途径比较少。</w:t>
      </w:r>
    </w:p>
    <w:p w:rsidR="00791826" w:rsidRDefault="00CB3928">
      <w:pPr>
        <w:spacing w:line="680" w:lineRule="exact"/>
        <w:ind w:firstLine="636"/>
        <w:rPr>
          <w:rFonts w:ascii="仿宋" w:eastAsia="仿宋" w:hAnsi="仿宋" w:cs="仿宋_GB2312"/>
          <w:sz w:val="32"/>
          <w:szCs w:val="32"/>
        </w:rPr>
      </w:pPr>
      <w:r>
        <w:rPr>
          <w:rFonts w:ascii="仿宋" w:eastAsia="仿宋" w:hAnsi="仿宋" w:cs="仿宋_GB2312" w:hint="eastAsia"/>
          <w:sz w:val="32"/>
          <w:szCs w:val="32"/>
        </w:rPr>
        <w:t>4、反映全县主要经济社会发展指标数据未能及时向社会发布。</w:t>
      </w:r>
    </w:p>
    <w:p w:rsidR="00791826" w:rsidRDefault="00CB3928">
      <w:pPr>
        <w:spacing w:line="680" w:lineRule="exact"/>
        <w:ind w:firstLine="636"/>
        <w:rPr>
          <w:rFonts w:ascii="仿宋" w:eastAsia="仿宋" w:hAnsi="仿宋" w:cs="仿宋_GB2312"/>
          <w:sz w:val="32"/>
          <w:szCs w:val="32"/>
        </w:rPr>
      </w:pPr>
      <w:r>
        <w:rPr>
          <w:rFonts w:ascii="仿宋" w:eastAsia="仿宋" w:hAnsi="仿宋" w:cs="仿宋_GB2312" w:hint="eastAsia"/>
          <w:sz w:val="32"/>
          <w:szCs w:val="32"/>
        </w:rPr>
        <w:t>今后，我局将围绕以下几个方面进一步加强政务公开工作：</w:t>
      </w:r>
    </w:p>
    <w:p w:rsidR="00791826" w:rsidRDefault="00CB3928">
      <w:pPr>
        <w:spacing w:line="680" w:lineRule="exact"/>
        <w:ind w:firstLine="636"/>
        <w:rPr>
          <w:rFonts w:ascii="仿宋" w:eastAsia="仿宋" w:hAnsi="仿宋" w:cs="仿宋_GB2312"/>
          <w:sz w:val="32"/>
          <w:szCs w:val="32"/>
        </w:rPr>
      </w:pPr>
      <w:r>
        <w:rPr>
          <w:rFonts w:ascii="仿宋" w:eastAsia="仿宋" w:hAnsi="仿宋" w:cs="仿宋_GB2312" w:hint="eastAsia"/>
          <w:sz w:val="32"/>
          <w:szCs w:val="32"/>
        </w:rPr>
        <w:t>1、对照县政府办公室政府信息公开要点内容，进一步明确工作职责，认真梳理工作内容，根据工作职能和职责，增加公开内容，拓展公开渠道，扩大公开范围。</w:t>
      </w:r>
    </w:p>
    <w:p w:rsidR="00791826" w:rsidRDefault="00CB3928">
      <w:pPr>
        <w:spacing w:line="680" w:lineRule="exact"/>
        <w:ind w:firstLine="636"/>
        <w:rPr>
          <w:rFonts w:ascii="仿宋" w:eastAsia="仿宋" w:hAnsi="仿宋" w:cs="仿宋_GB2312"/>
          <w:sz w:val="32"/>
          <w:szCs w:val="32"/>
        </w:rPr>
      </w:pPr>
      <w:r>
        <w:rPr>
          <w:rFonts w:ascii="仿宋" w:eastAsia="仿宋" w:hAnsi="仿宋" w:cs="仿宋_GB2312" w:hint="eastAsia"/>
          <w:sz w:val="32"/>
          <w:szCs w:val="32"/>
        </w:rPr>
        <w:t>2、探索通过新闻媒体开展全县主要统计指标发布和解读，向社会公众公布主要统计数据。</w:t>
      </w:r>
    </w:p>
    <w:p w:rsidR="00791826" w:rsidRDefault="00CB3928">
      <w:pPr>
        <w:spacing w:line="680" w:lineRule="exact"/>
        <w:ind w:firstLine="636"/>
        <w:rPr>
          <w:rFonts w:ascii="仿宋" w:eastAsia="仿宋" w:hAnsi="仿宋" w:cs="仿宋_GB2312"/>
          <w:sz w:val="32"/>
          <w:szCs w:val="32"/>
        </w:rPr>
      </w:pPr>
      <w:r>
        <w:rPr>
          <w:rFonts w:ascii="仿宋" w:eastAsia="仿宋" w:hAnsi="仿宋" w:cs="仿宋_GB2312" w:hint="eastAsia"/>
          <w:sz w:val="32"/>
          <w:szCs w:val="32"/>
        </w:rPr>
        <w:t>3、通过一年一度的“9.20”中国统计开放日、“12.4”国家宪法日、“12.8”《统计法》颁布纪念日和全国经济普查、人口普查、农业普查大型普查宣传月等重要时间节点，</w:t>
      </w:r>
      <w:r>
        <w:rPr>
          <w:rFonts w:ascii="仿宋" w:eastAsia="仿宋" w:hAnsi="仿宋" w:cs="仿宋_GB2312" w:hint="eastAsia"/>
          <w:sz w:val="32"/>
          <w:szCs w:val="32"/>
        </w:rPr>
        <w:lastRenderedPageBreak/>
        <w:t>组织开展大规模宣传</w:t>
      </w:r>
      <w:hyperlink r:id="rId9" w:tgtFrame="http://www.ishuo.cn/fanwen/118301/_blank" w:history="1">
        <w:r>
          <w:rPr>
            <w:rFonts w:ascii="仿宋" w:eastAsia="仿宋" w:hAnsi="仿宋" w:cs="仿宋_GB2312" w:hint="eastAsia"/>
            <w:sz w:val="32"/>
            <w:szCs w:val="32"/>
          </w:rPr>
          <w:t>活动</w:t>
        </w:r>
      </w:hyperlink>
      <w:r>
        <w:rPr>
          <w:rFonts w:ascii="仿宋" w:eastAsia="仿宋" w:hAnsi="仿宋" w:cs="仿宋_GB2312" w:hint="eastAsia"/>
          <w:sz w:val="32"/>
          <w:szCs w:val="32"/>
        </w:rPr>
        <w:t>，宣传统计法律法规，宣传统计制度规定，普及统计知识，增进社会公众和广大统计调查对象对统计和大型普查工作的了解、支持和配合。</w:t>
      </w:r>
    </w:p>
    <w:p w:rsidR="00791826" w:rsidRDefault="00CB3928">
      <w:pPr>
        <w:spacing w:line="680" w:lineRule="exact"/>
        <w:ind w:firstLine="636"/>
        <w:rPr>
          <w:rFonts w:ascii="仿宋" w:eastAsia="仿宋" w:hAnsi="仿宋" w:cs="仿宋_GB2312"/>
          <w:sz w:val="32"/>
          <w:szCs w:val="32"/>
        </w:rPr>
      </w:pPr>
      <w:r>
        <w:rPr>
          <w:rFonts w:ascii="仿宋" w:eastAsia="仿宋" w:hAnsi="仿宋" w:cs="仿宋_GB2312" w:hint="eastAsia"/>
          <w:sz w:val="32"/>
          <w:szCs w:val="32"/>
        </w:rPr>
        <w:t>4、统筹处理好政府信息公开和保密的关系，进一步增强统计数据信息保密审查机制，确保政府信息公开工作无泄密事件发生。</w:t>
      </w:r>
    </w:p>
    <w:p w:rsidR="00791826" w:rsidRDefault="00CB3928">
      <w:pPr>
        <w:pStyle w:val="a5"/>
        <w:widowControl/>
        <w:shd w:val="clear" w:color="auto" w:fill="FFFFFF"/>
        <w:spacing w:beforeAutospacing="0" w:afterAutospacing="0"/>
        <w:ind w:firstLineChars="200" w:firstLine="643"/>
        <w:jc w:val="both"/>
        <w:rPr>
          <w:rFonts w:ascii="黑体" w:eastAsia="黑体" w:hAnsi="黑体" w:cs="黑体"/>
          <w:color w:val="333333"/>
          <w:sz w:val="32"/>
          <w:szCs w:val="32"/>
        </w:rPr>
      </w:pPr>
      <w:r>
        <w:rPr>
          <w:rFonts w:ascii="黑体" w:eastAsia="黑体" w:hAnsi="黑体" w:cs="黑体" w:hint="eastAsia"/>
          <w:b/>
          <w:color w:val="333333"/>
          <w:sz w:val="32"/>
          <w:szCs w:val="32"/>
          <w:shd w:val="clear" w:color="auto" w:fill="FFFFFF"/>
        </w:rPr>
        <w:t>六、其他需要报告的事项</w:t>
      </w:r>
    </w:p>
    <w:p w:rsidR="00791826" w:rsidRDefault="00CB3928">
      <w:pPr>
        <w:widowControl/>
        <w:shd w:val="clear" w:color="auto" w:fill="FFFFFF"/>
        <w:ind w:firstLine="48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暂无。</w:t>
      </w:r>
    </w:p>
    <w:p w:rsidR="00791826" w:rsidRDefault="00791826"/>
    <w:p w:rsidR="00791826" w:rsidRDefault="00791826">
      <w:pPr>
        <w:pStyle w:val="a5"/>
        <w:widowControl/>
        <w:shd w:val="clear" w:color="auto" w:fill="FFFFFF"/>
        <w:spacing w:beforeAutospacing="0" w:afterAutospacing="0"/>
        <w:ind w:firstLineChars="200" w:firstLine="640"/>
        <w:jc w:val="both"/>
        <w:rPr>
          <w:rFonts w:ascii="仿宋_GB2312" w:eastAsia="仿宋_GB2312" w:hAnsi="仿宋_GB2312" w:cs="仿宋_GB2312"/>
          <w:color w:val="333333"/>
          <w:sz w:val="32"/>
          <w:szCs w:val="32"/>
        </w:rPr>
      </w:pPr>
    </w:p>
    <w:p w:rsidR="00791826" w:rsidRDefault="00791826">
      <w:pPr>
        <w:ind w:firstLineChars="1600" w:firstLine="5120"/>
        <w:rPr>
          <w:rFonts w:ascii="仿宋" w:eastAsia="仿宋" w:hAnsi="仿宋" w:cs="仿宋"/>
          <w:sz w:val="32"/>
          <w:szCs w:val="32"/>
        </w:rPr>
      </w:pPr>
    </w:p>
    <w:p w:rsidR="00791826" w:rsidRDefault="00CB3928">
      <w:pPr>
        <w:ind w:firstLineChars="1600" w:firstLine="5120"/>
        <w:rPr>
          <w:rFonts w:ascii="仿宋" w:eastAsia="仿宋" w:hAnsi="仿宋" w:cs="仿宋"/>
          <w:sz w:val="32"/>
          <w:szCs w:val="32"/>
        </w:rPr>
      </w:pPr>
      <w:r>
        <w:rPr>
          <w:rFonts w:ascii="仿宋" w:eastAsia="仿宋" w:hAnsi="仿宋" w:cs="仿宋" w:hint="eastAsia"/>
          <w:sz w:val="32"/>
          <w:szCs w:val="32"/>
        </w:rPr>
        <w:t>河曲县统计局</w:t>
      </w:r>
    </w:p>
    <w:p w:rsidR="00791826" w:rsidRDefault="00791826">
      <w:pPr>
        <w:ind w:firstLineChars="1600" w:firstLine="5120"/>
        <w:rPr>
          <w:rFonts w:ascii="仿宋" w:eastAsia="仿宋" w:hAnsi="仿宋" w:cs="仿宋"/>
          <w:sz w:val="32"/>
          <w:szCs w:val="32"/>
        </w:rPr>
      </w:pPr>
    </w:p>
    <w:p w:rsidR="00791826" w:rsidRDefault="00CB3928">
      <w:pPr>
        <w:ind w:firstLineChars="1600" w:firstLine="5120"/>
        <w:rPr>
          <w:rFonts w:ascii="仿宋" w:eastAsia="仿宋" w:hAnsi="仿宋" w:cs="仿宋"/>
          <w:sz w:val="32"/>
          <w:szCs w:val="32"/>
        </w:rPr>
      </w:pPr>
      <w:r>
        <w:rPr>
          <w:rFonts w:ascii="仿宋" w:eastAsia="仿宋" w:hAnsi="仿宋" w:cs="仿宋" w:hint="eastAsia"/>
          <w:sz w:val="32"/>
          <w:szCs w:val="32"/>
        </w:rPr>
        <w:t>202</w:t>
      </w:r>
      <w:r w:rsidR="00320205">
        <w:rPr>
          <w:rFonts w:ascii="仿宋" w:eastAsia="仿宋" w:hAnsi="仿宋" w:cs="仿宋" w:hint="eastAsia"/>
          <w:sz w:val="32"/>
          <w:szCs w:val="32"/>
        </w:rPr>
        <w:t>3</w:t>
      </w:r>
      <w:r>
        <w:rPr>
          <w:rFonts w:ascii="仿宋" w:eastAsia="仿宋" w:hAnsi="仿宋" w:cs="仿宋" w:hint="eastAsia"/>
          <w:sz w:val="32"/>
          <w:szCs w:val="32"/>
        </w:rPr>
        <w:t>年1月</w:t>
      </w:r>
      <w:r w:rsidR="00320205">
        <w:rPr>
          <w:rFonts w:ascii="仿宋" w:eastAsia="仿宋" w:hAnsi="仿宋" w:cs="仿宋" w:hint="eastAsia"/>
          <w:sz w:val="32"/>
          <w:szCs w:val="32"/>
        </w:rPr>
        <w:t>12</w:t>
      </w:r>
      <w:r>
        <w:rPr>
          <w:rFonts w:ascii="仿宋" w:eastAsia="仿宋" w:hAnsi="仿宋" w:cs="仿宋" w:hint="eastAsia"/>
          <w:sz w:val="32"/>
          <w:szCs w:val="32"/>
        </w:rPr>
        <w:t>日</w:t>
      </w:r>
    </w:p>
    <w:sectPr w:rsidR="00791826" w:rsidSect="0079182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570" w:rsidRDefault="00851570" w:rsidP="00791826">
      <w:r>
        <w:separator/>
      </w:r>
    </w:p>
  </w:endnote>
  <w:endnote w:type="continuationSeparator" w:id="1">
    <w:p w:rsidR="00851570" w:rsidRDefault="00851570" w:rsidP="00791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826" w:rsidRDefault="00C55D4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791826" w:rsidRDefault="00C55D4D">
                <w:pPr>
                  <w:pStyle w:val="a3"/>
                </w:pPr>
                <w:r>
                  <w:rPr>
                    <w:rFonts w:hint="eastAsia"/>
                  </w:rPr>
                  <w:fldChar w:fldCharType="begin"/>
                </w:r>
                <w:r w:rsidR="00CB3928">
                  <w:rPr>
                    <w:rFonts w:hint="eastAsia"/>
                  </w:rPr>
                  <w:instrText xml:space="preserve"> PAGE  \* MERGEFORMAT </w:instrText>
                </w:r>
                <w:r>
                  <w:rPr>
                    <w:rFonts w:hint="eastAsia"/>
                  </w:rPr>
                  <w:fldChar w:fldCharType="separate"/>
                </w:r>
                <w:r w:rsidR="00320205">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570" w:rsidRDefault="00851570" w:rsidP="00791826">
      <w:r>
        <w:separator/>
      </w:r>
    </w:p>
  </w:footnote>
  <w:footnote w:type="continuationSeparator" w:id="1">
    <w:p w:rsidR="00851570" w:rsidRDefault="00851570" w:rsidP="007918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20857D"/>
    <w:multiLevelType w:val="singleLevel"/>
    <w:tmpl w:val="F220857D"/>
    <w:lvl w:ilvl="0">
      <w:start w:val="1"/>
      <w:numFmt w:val="chineseCounting"/>
      <w:suff w:val="nothing"/>
      <w:lvlText w:val="%1、"/>
      <w:lvlJc w:val="left"/>
      <w:rPr>
        <w:rFonts w:hint="eastAsia"/>
      </w:rPr>
    </w:lvl>
  </w:abstractNum>
  <w:abstractNum w:abstractNumId="1">
    <w:nsid w:val="23A40633"/>
    <w:multiLevelType w:val="singleLevel"/>
    <w:tmpl w:val="23A40633"/>
    <w:lvl w:ilvl="0">
      <w:start w:val="2"/>
      <w:numFmt w:val="decimal"/>
      <w:suff w:val="nothing"/>
      <w:lvlText w:val="%1、"/>
      <w:lvlJc w:val="left"/>
      <w:pPr>
        <w:ind w:left="-13"/>
      </w:pPr>
      <w:rPr>
        <w:rFonts w:hint="default"/>
        <w:b/>
        <w:bC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78E75CB"/>
    <w:rsid w:val="000634C4"/>
    <w:rsid w:val="00320205"/>
    <w:rsid w:val="00525FFF"/>
    <w:rsid w:val="00537958"/>
    <w:rsid w:val="00650621"/>
    <w:rsid w:val="00653C4C"/>
    <w:rsid w:val="007225A6"/>
    <w:rsid w:val="00791826"/>
    <w:rsid w:val="007A0E32"/>
    <w:rsid w:val="00851570"/>
    <w:rsid w:val="009E31F8"/>
    <w:rsid w:val="00C55D4D"/>
    <w:rsid w:val="00CB3928"/>
    <w:rsid w:val="00D0163F"/>
    <w:rsid w:val="00FE365D"/>
    <w:rsid w:val="01967BAB"/>
    <w:rsid w:val="03B63C64"/>
    <w:rsid w:val="084740C1"/>
    <w:rsid w:val="0BEB234D"/>
    <w:rsid w:val="0EE5536F"/>
    <w:rsid w:val="103477B4"/>
    <w:rsid w:val="112E6EB9"/>
    <w:rsid w:val="11E712DB"/>
    <w:rsid w:val="145B1FFE"/>
    <w:rsid w:val="1C716DAF"/>
    <w:rsid w:val="1E051AD9"/>
    <w:rsid w:val="214B6F8A"/>
    <w:rsid w:val="262B30AB"/>
    <w:rsid w:val="26D15128"/>
    <w:rsid w:val="29245213"/>
    <w:rsid w:val="30EE7914"/>
    <w:rsid w:val="31222A26"/>
    <w:rsid w:val="360D244D"/>
    <w:rsid w:val="478E75CB"/>
    <w:rsid w:val="47902C0C"/>
    <w:rsid w:val="4A171BCD"/>
    <w:rsid w:val="4AB830A3"/>
    <w:rsid w:val="4E6325ED"/>
    <w:rsid w:val="4E9C6259"/>
    <w:rsid w:val="4EFF4E82"/>
    <w:rsid w:val="5064795D"/>
    <w:rsid w:val="5D1D5362"/>
    <w:rsid w:val="66372488"/>
    <w:rsid w:val="695A27E2"/>
    <w:rsid w:val="727027AE"/>
    <w:rsid w:val="78714F37"/>
    <w:rsid w:val="79FD2667"/>
    <w:rsid w:val="7AA654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82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91826"/>
    <w:pPr>
      <w:tabs>
        <w:tab w:val="center" w:pos="4153"/>
        <w:tab w:val="right" w:pos="8306"/>
      </w:tabs>
      <w:snapToGrid w:val="0"/>
      <w:jc w:val="left"/>
    </w:pPr>
    <w:rPr>
      <w:sz w:val="18"/>
    </w:rPr>
  </w:style>
  <w:style w:type="paragraph" w:styleId="a4">
    <w:name w:val="header"/>
    <w:basedOn w:val="a"/>
    <w:rsid w:val="0079182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791826"/>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shuo.cn/jihu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huo.cn/huodong.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469</Words>
  <Characters>2675</Characters>
  <Application>Microsoft Office Word</Application>
  <DocSecurity>0</DocSecurity>
  <Lines>22</Lines>
  <Paragraphs>6</Paragraphs>
  <ScaleCrop>false</ScaleCrop>
  <Company>P R C</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8</cp:revision>
  <cp:lastPrinted>2021-02-01T04:12:00Z</cp:lastPrinted>
  <dcterms:created xsi:type="dcterms:W3CDTF">2020-01-07T00:29:00Z</dcterms:created>
  <dcterms:modified xsi:type="dcterms:W3CDTF">2023-01-13T02:53:00Z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8A73A38E16FB4F1D96C1E65177D4130B</vt:lpwstr>
  </property>
</Properties>
</file>